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CA34" w14:textId="77777777" w:rsidR="0082097C" w:rsidRPr="00AF51DF" w:rsidRDefault="0082097C" w:rsidP="0082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bookmarkEnd w:id="0"/>
      <w:r w:rsidRPr="00AF5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Порядок денний:</w:t>
      </w:r>
    </w:p>
    <w:p w14:paraId="3DB0235A" w14:textId="77777777" w:rsidR="0082097C" w:rsidRDefault="0082097C" w:rsidP="0082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398E6EE" w14:textId="59DC8B59" w:rsidR="0082097C" w:rsidRPr="00287F13" w:rsidRDefault="0082097C" w:rsidP="00287F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bookmarkStart w:id="1" w:name="_Hlk66976978"/>
      <w:r w:rsidRPr="00287F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 реалізацію частини </w:t>
      </w:r>
      <w:proofErr w:type="spellStart"/>
      <w:r w:rsidR="00287F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четверт</w:t>
      </w:r>
      <w:proofErr w:type="spellEnd"/>
      <w:r w:rsidRPr="00287F13">
        <w:rPr>
          <w:rFonts w:ascii="Times New Roman" w:eastAsia="Times New Roman" w:hAnsi="Times New Roman" w:cs="Times New Roman"/>
          <w:color w:val="222222"/>
          <w:sz w:val="28"/>
          <w:szCs w:val="28"/>
        </w:rPr>
        <w:t>ої статті 4</w:t>
      </w:r>
      <w:r w:rsidR="00287F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8</w:t>
      </w:r>
      <w:r w:rsidRPr="00287F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Закону України "Про</w:t>
      </w:r>
      <w:r w:rsidRPr="00287F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87F13">
        <w:rPr>
          <w:rFonts w:ascii="Times New Roman" w:eastAsia="Times New Roman" w:hAnsi="Times New Roman" w:cs="Times New Roman"/>
          <w:color w:val="222222"/>
          <w:sz w:val="28"/>
          <w:szCs w:val="28"/>
        </w:rPr>
        <w:t>забезпечення функціонування української мови як державної".</w:t>
      </w:r>
    </w:p>
    <w:bookmarkEnd w:id="1"/>
    <w:p w14:paraId="4BE022B5" w14:textId="205084AC" w:rsidR="0082097C" w:rsidRPr="00287F13" w:rsidRDefault="0082097C" w:rsidP="00820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 реалізацію </w:t>
      </w:r>
      <w:r w:rsidR="00287F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підпункту «а» 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пункту </w:t>
      </w:r>
      <w:r w:rsidR="00287F1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частини першої статті 44 Закону України "Про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</w:rPr>
        <w:t>забезпечення функціонування української мови як державної".</w:t>
      </w:r>
    </w:p>
    <w:p w14:paraId="4BFE6C89" w14:textId="66F675B0" w:rsidR="00287F13" w:rsidRDefault="00287F13" w:rsidP="00820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Про Антикорупційну програму </w:t>
      </w:r>
      <w:r w:rsidR="00C0350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Національної комісії зі стандартів державної мови на 2021 – 2023 роки.</w:t>
      </w:r>
    </w:p>
    <w:p w14:paraId="13E1CBC1" w14:textId="77777777" w:rsidR="00661D2B" w:rsidRPr="00F545F2" w:rsidRDefault="00661D2B" w:rsidP="00661D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 реалізацію пункту 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8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частини першої статті 44 Закону України "Про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</w:rPr>
        <w:t>забезпечення функціонування української мови як державної".</w:t>
      </w:r>
    </w:p>
    <w:p w14:paraId="180DCB1D" w14:textId="4FFD968D" w:rsidR="00C03509" w:rsidRPr="00F545F2" w:rsidRDefault="00661D2B" w:rsidP="008209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61D2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Про Поряд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ок</w:t>
      </w:r>
      <w:proofErr w:type="spellEnd"/>
      <w:r w:rsidRPr="00661D2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складення та подання запитів на публічну інформацію, розпорядником якої є Національна комісія зі стандартів державної мови, та Форми для подання таких запитів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14:paraId="33E9A728" w14:textId="77777777" w:rsidR="00013D35" w:rsidRPr="0082097C" w:rsidRDefault="00013D35">
      <w:pPr>
        <w:rPr>
          <w:lang w:val="uk-UA"/>
        </w:rPr>
      </w:pPr>
    </w:p>
    <w:sectPr w:rsidR="00013D35" w:rsidRPr="0082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A4D6B"/>
    <w:multiLevelType w:val="hybridMultilevel"/>
    <w:tmpl w:val="97B46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7C"/>
    <w:rsid w:val="00013D35"/>
    <w:rsid w:val="00225D73"/>
    <w:rsid w:val="00287F13"/>
    <w:rsid w:val="00661D2B"/>
    <w:rsid w:val="0082097C"/>
    <w:rsid w:val="00965807"/>
    <w:rsid w:val="00C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720"/>
  <w15:chartTrackingRefBased/>
  <w15:docId w15:val="{3E401321-7397-4CD4-A18A-05F1320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Катерина Валеріївна</dc:creator>
  <cp:keywords/>
  <dc:description/>
  <cp:lastModifiedBy>shevt</cp:lastModifiedBy>
  <cp:revision>2</cp:revision>
  <dcterms:created xsi:type="dcterms:W3CDTF">2021-04-07T08:37:00Z</dcterms:created>
  <dcterms:modified xsi:type="dcterms:W3CDTF">2021-04-07T08:37:00Z</dcterms:modified>
</cp:coreProperties>
</file>