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A5E0" w14:textId="66DABA12" w:rsidR="00EC05E8" w:rsidRPr="00E2367B" w:rsidRDefault="00EC05E8" w:rsidP="00142AB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236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ЗАТВЕРДЖЕНО</w:t>
      </w:r>
    </w:p>
    <w:p w14:paraId="64664702" w14:textId="77777777" w:rsidR="00EC05E8" w:rsidRPr="00E2367B" w:rsidRDefault="00EC05E8" w:rsidP="00142AB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236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Рішення Національної комісії</w:t>
      </w:r>
    </w:p>
    <w:p w14:paraId="42BF0BC1" w14:textId="77777777" w:rsidR="00EC05E8" w:rsidRPr="00E2367B" w:rsidRDefault="00EC05E8" w:rsidP="00142AB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236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зі стандартів державної мови</w:t>
      </w:r>
    </w:p>
    <w:p w14:paraId="4786E120" w14:textId="6FDFFF55" w:rsidR="0010613A" w:rsidRPr="00E2367B" w:rsidRDefault="00194A90" w:rsidP="00142AB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36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___</w:t>
      </w:r>
      <w:r w:rsidR="00536EA4" w:rsidRPr="00E236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C05E8" w:rsidRPr="00E236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 20__ року №</w:t>
      </w:r>
      <w:r w:rsidR="00825C8B" w:rsidRPr="00E236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__</w:t>
      </w:r>
    </w:p>
    <w:p w14:paraId="11DB3CFF" w14:textId="22CC9892" w:rsidR="0010613A" w:rsidRPr="00E2367B" w:rsidRDefault="0010613A" w:rsidP="006609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F116E6" w14:textId="77777777" w:rsidR="00AB4962" w:rsidRPr="00E2367B" w:rsidRDefault="00AB4962" w:rsidP="006609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99E34" w14:textId="77777777" w:rsidR="00DC6053" w:rsidRPr="00E2367B" w:rsidRDefault="00DC6053" w:rsidP="006609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</w:rPr>
        <w:t>ПРОЄКТ</w:t>
      </w:r>
    </w:p>
    <w:p w14:paraId="52DBF743" w14:textId="77777777" w:rsidR="00DC6053" w:rsidRPr="00E2367B" w:rsidRDefault="00DC6053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EFC2D2" w14:textId="4543BDFA" w:rsidR="0010613A" w:rsidRPr="00E2367B" w:rsidRDefault="00DD3720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42080779"/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14:paraId="76259E5A" w14:textId="720F150B" w:rsidR="00A2096C" w:rsidRPr="00E2367B" w:rsidRDefault="0010613A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12678932"/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3323B2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створе</w:t>
      </w:r>
      <w:r w:rsidR="00C32A1E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</w:t>
      </w:r>
      <w:r w:rsidR="00E05D77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спеціальних умов</w:t>
      </w:r>
    </w:p>
    <w:p w14:paraId="412F25A7" w14:textId="7B938A88" w:rsidR="00E7132E" w:rsidRPr="00E2367B" w:rsidRDefault="00E05D77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складення іспит</w:t>
      </w:r>
      <w:r w:rsidR="00E7132E" w:rsidRPr="00E2367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2096C" w:rsidRPr="00E23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32E" w:rsidRPr="00E2367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7132E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рівень володіння </w:t>
      </w:r>
      <w:r w:rsidR="00C32A1E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державною мовою</w:t>
      </w:r>
    </w:p>
    <w:p w14:paraId="1BC71B1F" w14:textId="77777777" w:rsidR="0064480C" w:rsidRPr="00E2367B" w:rsidRDefault="00A327FE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121322515"/>
      <w:bookmarkStart w:id="3" w:name="_Hlk111038305"/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претендентами – </w:t>
      </w:r>
      <w:r w:rsidR="00E05D77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особами з </w:t>
      </w:r>
      <w:r w:rsidR="0042090C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інвалідністю</w:t>
      </w:r>
      <w:r w:rsidR="00016F49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bookmarkEnd w:id="0"/>
    <w:bookmarkEnd w:id="1"/>
    <w:bookmarkEnd w:id="2"/>
    <w:bookmarkEnd w:id="3"/>
    <w:p w14:paraId="02CE2413" w14:textId="77777777" w:rsidR="00FB51C9" w:rsidRPr="00E2367B" w:rsidRDefault="00FB51C9" w:rsidP="0066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578C6F" w14:textId="2419BBDE" w:rsidR="00C94EE9" w:rsidRPr="00E2367B" w:rsidRDefault="00DD3720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C94EE9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положення</w:t>
      </w:r>
    </w:p>
    <w:p w14:paraId="0A48E93A" w14:textId="77777777" w:rsidR="007634EE" w:rsidRPr="00E2367B" w:rsidRDefault="007634EE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7C57F2" w14:textId="47F45D49" w:rsidR="00A327FE" w:rsidRPr="00E2367B" w:rsidRDefault="004779D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71245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C32A1E" w:rsidRPr="00E236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433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оложення визначає організаційно-методичні засади </w:t>
      </w:r>
      <w:r w:rsidR="003323B2" w:rsidRPr="00E2367B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A552E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 умов</w:t>
      </w:r>
      <w:r w:rsidR="004A34D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F99" w:rsidRPr="00E2367B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A34D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732A3C" w:rsidRPr="00E2367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A34D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2433EC" w:rsidRPr="00E2367B">
        <w:rPr>
          <w:rFonts w:ascii="Times New Roman" w:hAnsi="Times New Roman" w:cs="Times New Roman"/>
          <w:sz w:val="28"/>
          <w:szCs w:val="28"/>
          <w:lang w:val="uk-UA"/>
        </w:rPr>
        <w:t>іспиту на рів</w:t>
      </w:r>
      <w:r w:rsidR="00A327FE" w:rsidRPr="00E2367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433EC" w:rsidRPr="00E236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327FE" w:rsidRPr="00E2367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433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</w:t>
      </w:r>
      <w:r w:rsidR="00A37C3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мовою </w:t>
      </w:r>
      <w:r w:rsidR="00536EA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(далі – спеціальні умови для складення іспиту) </w:t>
      </w:r>
      <w:r w:rsidR="00A37C34" w:rsidRPr="00E2367B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36EA4" w:rsidRPr="00E2367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37C3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– ос</w:t>
      </w:r>
      <w:r w:rsidR="00536EA4" w:rsidRPr="00E236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7C34" w:rsidRPr="00E2367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36EA4" w:rsidRPr="00E2367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37C3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80C" w:rsidRPr="00E2367B">
        <w:rPr>
          <w:rFonts w:ascii="Times New Roman" w:hAnsi="Times New Roman" w:cs="Times New Roman"/>
          <w:sz w:val="28"/>
          <w:szCs w:val="28"/>
          <w:lang w:val="uk-UA"/>
        </w:rPr>
        <w:t>(далі – претенденти –особи з інвалідністю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81D7D" w14:textId="77777777" w:rsidR="00A327FE" w:rsidRPr="00E2367B" w:rsidRDefault="00A327F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B0AA97" w14:textId="24539C9B" w:rsidR="008C0550" w:rsidRPr="00E2367B" w:rsidRDefault="00A327FE" w:rsidP="008C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5362" w:rsidRPr="00E2367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Термін «п</w:t>
      </w:r>
      <w:r w:rsidR="008C0550" w:rsidRPr="00E2367B">
        <w:rPr>
          <w:rFonts w:ascii="Times New Roman" w:hAnsi="Times New Roman" w:cs="Times New Roman"/>
          <w:sz w:val="28"/>
          <w:szCs w:val="28"/>
          <w:lang w:val="uk-UA"/>
        </w:rPr>
        <w:t>ретендент</w:t>
      </w:r>
      <w:r w:rsidR="0064480C" w:rsidRPr="00E236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C0550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– особи з інвалідністю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550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в цьому Положенні 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вжито у значенні</w:t>
      </w:r>
      <w:r w:rsidR="0064480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0550" w:rsidRPr="00E2367B">
        <w:rPr>
          <w:rFonts w:ascii="Times New Roman" w:hAnsi="Times New Roman" w:cs="Times New Roman"/>
          <w:sz w:val="28"/>
          <w:szCs w:val="28"/>
          <w:lang w:val="uk-UA"/>
        </w:rPr>
        <w:t>особи з порушенням зору, слуху, мовлення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550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C0550" w:rsidRPr="00E2367B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0550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шост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0550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статті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C0550" w:rsidRPr="00E2367B">
        <w:rPr>
          <w:rFonts w:ascii="Times New Roman" w:hAnsi="Times New Roman" w:cs="Times New Roman"/>
          <w:sz w:val="28"/>
          <w:szCs w:val="28"/>
          <w:lang w:val="uk-UA"/>
        </w:rPr>
        <w:t>48 Закону України «Про забезпечення функціонування української мови як державної»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CB88E3F" w14:textId="3AE6ACBE" w:rsidR="00F175DB" w:rsidRPr="00E2367B" w:rsidRDefault="00E9441D" w:rsidP="008C0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Інші т</w:t>
      </w:r>
      <w:r w:rsidR="00A327F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ерміни в цьому Положенні вживаються у значенні, наведеному </w:t>
      </w:r>
      <w:r w:rsidR="00A327FE" w:rsidRPr="00E2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644138" w:rsidRPr="00E2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A327FE" w:rsidRPr="00E2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проведення іспитів на рівень володіння державною мовою, затверджено</w:t>
      </w:r>
      <w:r w:rsidR="002052AC" w:rsidRPr="00E2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</w:t>
      </w:r>
      <w:r w:rsidR="00A327FE" w:rsidRPr="00E2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14 квітня 2021</w:t>
      </w:r>
      <w:r w:rsidR="00F175DB" w:rsidRPr="00E2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A327FE" w:rsidRPr="00E2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 № 409</w:t>
      </w:r>
      <w:r w:rsidR="00250004" w:rsidRPr="00E2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(зі змінами)</w:t>
      </w:r>
      <w:r w:rsidR="00A327FE" w:rsidRPr="00E2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2295D" w:rsidRPr="00E2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6709581B" w14:textId="77777777" w:rsidR="000E4A4A" w:rsidRPr="00E2367B" w:rsidRDefault="000E4A4A" w:rsidP="000E4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02F8D" w14:textId="18D58296" w:rsidR="008D5435" w:rsidRPr="00E2367B" w:rsidRDefault="008D5435" w:rsidP="008D5435">
      <w:pPr>
        <w:tabs>
          <w:tab w:val="left" w:pos="8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3. Претендентам – особам з інвалідністю, що виявили бажання складати іспит, створюють і забезпечують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умови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складення іспиту з метою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реалізації їхніх прав відповідно до Переліку спеціальних умов для складення іспиту, що створюються для претендентів – осіб з інвалідністю, наведеному в додатку 1 цього Положення.</w:t>
      </w:r>
    </w:p>
    <w:p w14:paraId="65717707" w14:textId="77777777" w:rsidR="00D266C1" w:rsidRPr="00E2367B" w:rsidRDefault="00D266C1" w:rsidP="00660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90D0C" w14:textId="4FD3F4CA" w:rsidR="005C7833" w:rsidRPr="00E2367B" w:rsidRDefault="00FF73B1" w:rsidP="00A465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100F6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783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За створення </w:t>
      </w:r>
      <w:r w:rsidR="00F9272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та забезпечення </w:t>
      </w:r>
      <w:r w:rsidR="005C7833" w:rsidRPr="00E2367B">
        <w:rPr>
          <w:rFonts w:ascii="Times New Roman" w:hAnsi="Times New Roman" w:cs="Times New Roman"/>
          <w:sz w:val="28"/>
          <w:szCs w:val="28"/>
          <w:lang w:val="uk-UA"/>
        </w:rPr>
        <w:t>спеціальних умов</w:t>
      </w:r>
      <w:r w:rsidR="0052295D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95D" w:rsidRPr="00E2367B">
        <w:rPr>
          <w:rFonts w:ascii="Times New Roman" w:hAnsi="Times New Roman" w:cs="Times New Roman"/>
          <w:sz w:val="28"/>
          <w:szCs w:val="28"/>
          <w:lang w:val="uk-UA"/>
        </w:rPr>
        <w:t>для складення іспиту</w:t>
      </w:r>
      <w:r w:rsidR="005C783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0F6" w:rsidRPr="00E2367B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F9272B" w:rsidRPr="00E2367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F100F6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95D" w:rsidRPr="00E2367B">
        <w:rPr>
          <w:rFonts w:ascii="Times New Roman" w:hAnsi="Times New Roman" w:cs="Times New Roman"/>
          <w:sz w:val="28"/>
          <w:szCs w:val="28"/>
          <w:lang w:val="uk-UA"/>
        </w:rPr>
        <w:t>– ос</w:t>
      </w:r>
      <w:r w:rsidR="00F9272B" w:rsidRPr="00E236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295D" w:rsidRPr="00E2367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9272B" w:rsidRPr="00E2367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2295D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54FBC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295D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="005C7833" w:rsidRPr="00E2367B">
        <w:rPr>
          <w:rFonts w:ascii="Times New Roman" w:hAnsi="Times New Roman" w:cs="Times New Roman"/>
          <w:sz w:val="28"/>
          <w:szCs w:val="28"/>
          <w:lang w:val="uk-UA"/>
        </w:rPr>
        <w:t>відповіда</w:t>
      </w:r>
      <w:r w:rsidR="000D3F2A" w:rsidRPr="00E2367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2295D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 комісія зі стандартів державної мови (далі – </w:t>
      </w:r>
      <w:r w:rsidR="005C7833" w:rsidRPr="00E2367B">
        <w:rPr>
          <w:rFonts w:ascii="Times New Roman" w:hAnsi="Times New Roman" w:cs="Times New Roman"/>
          <w:sz w:val="28"/>
          <w:szCs w:val="28"/>
          <w:lang w:val="uk-UA"/>
        </w:rPr>
        <w:t>Комісія</w:t>
      </w:r>
      <w:r w:rsidR="0052295D" w:rsidRPr="00E236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272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F2A" w:rsidRPr="00E2367B">
        <w:rPr>
          <w:rFonts w:ascii="Times New Roman" w:hAnsi="Times New Roman" w:cs="Times New Roman"/>
          <w:sz w:val="28"/>
          <w:szCs w:val="28"/>
          <w:lang w:val="uk-UA"/>
        </w:rPr>
        <w:t>разом із</w:t>
      </w:r>
      <w:r w:rsidR="00F9272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5D7" w:rsidRPr="00E2367B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 w:rsidR="000D3F2A" w:rsidRPr="00E2367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A465D7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0D3F2A" w:rsidRPr="00E2367B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465D7" w:rsidRPr="00E2367B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14:paraId="3AC29542" w14:textId="77777777" w:rsidR="00A465D7" w:rsidRPr="00E2367B" w:rsidRDefault="00A465D7" w:rsidP="00A465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37EA51" w14:textId="048AC4E5" w:rsidR="008E1202" w:rsidRPr="00E2367B" w:rsidRDefault="004B5073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449B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="000F449B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6DB5" w:rsidRPr="00E2367B">
        <w:rPr>
          <w:rFonts w:ascii="Times New Roman" w:hAnsi="Times New Roman" w:cs="Times New Roman"/>
          <w:sz w:val="28"/>
          <w:szCs w:val="28"/>
          <w:lang w:val="uk-UA"/>
        </w:rPr>
        <w:t>оточн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E6DB5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ь, пов’язаних із забезпеченням рівного доступу претендентів 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до 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участі</w:t>
      </w:r>
      <w:r w:rsidR="008E6DB5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6DB5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6DB5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>забезпечує апарат</w:t>
      </w:r>
      <w:r w:rsidR="00AD65AF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71E6E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8C5533" w14:textId="77777777" w:rsidR="00E6616E" w:rsidRPr="00E2367B" w:rsidRDefault="00E6616E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07B94" w14:textId="2A2804AD" w:rsidR="00120A1B" w:rsidRPr="00E2367B" w:rsidRDefault="00F100F6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="00120A1B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E40CCF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</w:t>
      </w:r>
      <w:r w:rsidR="00120A1B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спеціальних умов</w:t>
      </w:r>
      <w:r w:rsidR="00E6616E" w:rsidRPr="00E2367B">
        <w:rPr>
          <w:rFonts w:ascii="Times New Roman" w:hAnsi="Times New Roman" w:cs="Times New Roman"/>
          <w:sz w:val="28"/>
          <w:szCs w:val="28"/>
        </w:rPr>
        <w:t xml:space="preserve"> </w:t>
      </w:r>
      <w:r w:rsidR="00E6616E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складення іспиту</w:t>
      </w:r>
    </w:p>
    <w:p w14:paraId="5C4839F0" w14:textId="77777777" w:rsidR="007634EE" w:rsidRPr="00E2367B" w:rsidRDefault="007634EE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32FE00" w14:textId="78B616BE" w:rsidR="00535562" w:rsidRPr="00E2367B" w:rsidRDefault="00986F48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CE05A5" w:rsidRPr="00E2367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9287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Запит щодо створення спеціальних умов для складення іспиту претендент – особа з інвалідністю подає через електронний кабінет разом 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proofErr w:type="spellStart"/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>скан</w:t>
      </w:r>
      <w:proofErr w:type="spellEnd"/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366A" w:rsidRPr="00E2367B">
        <w:rPr>
          <w:rFonts w:ascii="Times New Roman" w:hAnsi="Times New Roman" w:cs="Times New Roman"/>
          <w:sz w:val="28"/>
          <w:szCs w:val="28"/>
          <w:lang w:val="uk-UA"/>
        </w:rPr>
        <w:t>копією</w:t>
      </w:r>
      <w:r w:rsidR="0058191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87A" w:rsidRPr="00E2367B">
        <w:rPr>
          <w:rFonts w:ascii="Times New Roman" w:hAnsi="Times New Roman" w:cs="Times New Roman"/>
          <w:sz w:val="28"/>
          <w:szCs w:val="28"/>
          <w:lang w:val="uk-UA"/>
        </w:rPr>
        <w:t>індивідуально</w:t>
      </w:r>
      <w:r w:rsidR="00B1366A" w:rsidRPr="00E2367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9287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B1366A" w:rsidRPr="00E236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287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</w:t>
      </w:r>
      <w:r w:rsidR="00F100F6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144127430"/>
      <w:r w:rsidR="00424C89">
        <w:rPr>
          <w:rFonts w:ascii="Times New Roman" w:hAnsi="Times New Roman" w:cs="Times New Roman"/>
          <w:sz w:val="28"/>
          <w:szCs w:val="28"/>
          <w:lang w:val="uk-UA"/>
        </w:rPr>
        <w:t xml:space="preserve">В електронному кабінеті претендент – особа з </w:t>
      </w:r>
      <w:r w:rsidR="00970C2E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="00424C89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зазначає, яких саме спеціальних умов </w:t>
      </w:r>
      <w:r w:rsidR="004B5073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424C89">
        <w:rPr>
          <w:rFonts w:ascii="Times New Roman" w:hAnsi="Times New Roman" w:cs="Times New Roman"/>
          <w:sz w:val="28"/>
          <w:szCs w:val="28"/>
          <w:lang w:val="uk-UA"/>
        </w:rPr>
        <w:t xml:space="preserve">потребує для </w:t>
      </w:r>
      <w:r w:rsidR="00424C89" w:rsidRPr="00424C89">
        <w:rPr>
          <w:rFonts w:ascii="Times New Roman" w:hAnsi="Times New Roman" w:cs="Times New Roman"/>
          <w:sz w:val="28"/>
          <w:szCs w:val="28"/>
          <w:lang w:val="uk-UA"/>
        </w:rPr>
        <w:t>складення іспиту</w:t>
      </w:r>
      <w:r w:rsidR="00424C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4"/>
    <w:p w14:paraId="5FF0F467" w14:textId="77777777" w:rsidR="00F100F6" w:rsidRPr="00E2367B" w:rsidRDefault="00F100F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92A26" w14:textId="49DB75CA" w:rsidR="00BA5D69" w:rsidRPr="00E2367B" w:rsidRDefault="005355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2700F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Комісія розглядає </w:t>
      </w:r>
      <w:r w:rsidR="00B1366A" w:rsidRPr="00E2367B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 </w:t>
      </w:r>
      <w:r w:rsidR="0052295D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– особи з інвалідністю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536EA4" w:rsidRPr="00E2367B">
        <w:rPr>
          <w:rFonts w:ascii="Times New Roman" w:hAnsi="Times New Roman" w:cs="Times New Roman"/>
          <w:sz w:val="28"/>
          <w:szCs w:val="28"/>
          <w:lang w:val="uk-UA"/>
        </w:rPr>
        <w:t>десяти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днів</w:t>
      </w:r>
      <w:r w:rsidR="000320B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052A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пропонує перелік уповноважених установ, у яких є спеціальні умови 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 xml:space="preserve">для складення іспиту </w:t>
      </w:r>
      <w:r w:rsidR="00250004" w:rsidRPr="00E2367B">
        <w:rPr>
          <w:rFonts w:ascii="Times New Roman" w:hAnsi="Times New Roman" w:cs="Times New Roman"/>
          <w:sz w:val="28"/>
          <w:szCs w:val="28"/>
          <w:lang w:val="uk-UA"/>
        </w:rPr>
        <w:t>відповідно до запиту претендента.</w:t>
      </w:r>
    </w:p>
    <w:p w14:paraId="4E18B38C" w14:textId="77777777" w:rsidR="00BA5D69" w:rsidRPr="00E2367B" w:rsidRDefault="00BA5D69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F7856" w14:textId="4B279DBF" w:rsidR="00AB65F5" w:rsidRPr="00E2367B" w:rsidRDefault="008D543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2D55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2D55" w:rsidRPr="00E2367B">
        <w:rPr>
          <w:rFonts w:ascii="Times New Roman" w:hAnsi="Times New Roman" w:cs="Times New Roman"/>
          <w:sz w:val="28"/>
          <w:szCs w:val="28"/>
        </w:rPr>
        <w:t> </w:t>
      </w:r>
      <w:r w:rsidR="00AB65F5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Іспит 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>для претендентів</w:t>
      </w:r>
      <w:r w:rsidR="0043082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– осіб з</w:t>
      </w:r>
      <w:r w:rsidR="008553EE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0829" w:rsidRPr="00E2367B">
        <w:rPr>
          <w:rFonts w:ascii="Times New Roman" w:hAnsi="Times New Roman" w:cs="Times New Roman"/>
          <w:sz w:val="28"/>
          <w:szCs w:val="28"/>
          <w:lang w:val="uk-UA"/>
        </w:rPr>
        <w:t>інвалідн</w:t>
      </w:r>
      <w:r w:rsidR="005D7EFA" w:rsidRPr="00E236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0829" w:rsidRPr="00E2367B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406D9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5F5" w:rsidRPr="00E2367B">
        <w:rPr>
          <w:rFonts w:ascii="Times New Roman" w:hAnsi="Times New Roman" w:cs="Times New Roman"/>
          <w:sz w:val="28"/>
          <w:szCs w:val="28"/>
          <w:lang w:val="uk-UA"/>
        </w:rPr>
        <w:t>містить письмову</w:t>
      </w:r>
      <w:r w:rsidR="004A4C6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5F5" w:rsidRPr="00E2367B">
        <w:rPr>
          <w:rFonts w:ascii="Times New Roman" w:hAnsi="Times New Roman" w:cs="Times New Roman"/>
          <w:sz w:val="28"/>
          <w:szCs w:val="28"/>
          <w:lang w:val="uk-UA"/>
        </w:rPr>
        <w:t>та усну частини.</w:t>
      </w:r>
    </w:p>
    <w:p w14:paraId="2F5BAA8A" w14:textId="2322EED4" w:rsidR="00450017" w:rsidRPr="00E2367B" w:rsidRDefault="00D4501C" w:rsidP="006609B3">
      <w:pPr>
        <w:tabs>
          <w:tab w:val="left" w:pos="8412"/>
        </w:tabs>
        <w:spacing w:after="0" w:line="240" w:lineRule="auto"/>
        <w:ind w:left="35" w:right="33" w:firstLine="5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У разі неможливості працювати з письмовою частиною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через комп’ютерний пристрій </w:t>
      </w:r>
      <w:r w:rsidR="007900FC" w:rsidRPr="00E2367B">
        <w:rPr>
          <w:rFonts w:ascii="Times New Roman" w:hAnsi="Times New Roman" w:cs="Times New Roman"/>
          <w:sz w:val="28"/>
          <w:szCs w:val="28"/>
          <w:lang w:val="uk-UA"/>
        </w:rPr>
        <w:t>претендентові</w:t>
      </w:r>
      <w:r w:rsidR="00B5103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– особі з інвалідністю</w:t>
      </w:r>
      <w:r w:rsidR="007900F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надають 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>її в</w:t>
      </w:r>
      <w:r w:rsidR="005215B5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письмов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>ій формі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5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надруковану фарбою чорного кольору </w:t>
      </w:r>
      <w:bookmarkStart w:id="5" w:name="_Hlk144312407"/>
      <w:r w:rsidR="00F95004" w:rsidRPr="00E2367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44138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95004" w:rsidRPr="00E2367B">
        <w:rPr>
          <w:rFonts w:ascii="Times New Roman" w:hAnsi="Times New Roman" w:cs="Times New Roman"/>
          <w:sz w:val="28"/>
          <w:szCs w:val="28"/>
          <w:lang w:val="uk-UA"/>
        </w:rPr>
        <w:t>білому папері з</w:t>
      </w:r>
      <w:r w:rsidR="005215B5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95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матовою поверхнею з 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8D5435" w:rsidRPr="008D5435">
        <w:rPr>
          <w:rFonts w:ascii="Times New Roman" w:hAnsi="Times New Roman" w:cs="Times New Roman"/>
          <w:sz w:val="28"/>
          <w:szCs w:val="28"/>
          <w:lang w:val="uk-UA"/>
        </w:rPr>
        <w:t xml:space="preserve"> шрифтов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8D5435" w:rsidRPr="008D5435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D5435" w:rsidRPr="008D5435">
        <w:rPr>
          <w:rFonts w:ascii="Times New Roman" w:hAnsi="Times New Roman" w:cs="Times New Roman"/>
          <w:sz w:val="28"/>
          <w:szCs w:val="28"/>
          <w:lang w:val="uk-UA"/>
        </w:rPr>
        <w:t>: рублений шрифт, кегль шрифту – не менше 16, збільшення інтерліньяжу – не менше 4 пунктів, довжина рядка від 63 до 153 мм, місткість шрифту – не більше 7,7 (8,5 – для текстів на латинській графічній основі), нормальне або широке світле пряме накреслення вічка</w:t>
      </w:r>
      <w:r w:rsidR="008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>(для осіб із частковою втратою зору)</w:t>
      </w:r>
      <w:r w:rsidR="00536EA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надруковану </w:t>
      </w:r>
      <w:r w:rsidR="00F95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рельєфно-крапковим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шрифт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Брайля</w:t>
      </w:r>
      <w:r w:rsidR="00F95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(для осіб із повною втратою зору)</w:t>
      </w:r>
      <w:r w:rsidR="001870A4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0017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5"/>
    <w:p w14:paraId="3212C085" w14:textId="6A1DD955" w:rsidR="001870A4" w:rsidRDefault="00AB65F5" w:rsidP="00660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У разі неможливості виголошення монологу </w:t>
      </w:r>
      <w:bookmarkStart w:id="6" w:name="_Hlk126013515"/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(усної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bookmarkEnd w:id="6"/>
      <w:r w:rsidR="007900F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претендентові </w:t>
      </w:r>
      <w:r w:rsidR="00B5103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="00B66C64" w:rsidRPr="00E2367B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7900FC" w:rsidRPr="00E2367B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можлив</w:t>
      </w:r>
      <w:r w:rsidR="007900FC" w:rsidRPr="00E236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900FC" w:rsidRPr="00E2367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виконати цю частину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4D440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в письмовій (друкованій) формі</w:t>
      </w:r>
      <w:r w:rsidR="005215B5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42392C" w14:textId="58806EAB" w:rsidR="00B16747" w:rsidRDefault="00B16747" w:rsidP="00B16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7D4">
        <w:rPr>
          <w:rFonts w:ascii="Times New Roman" w:hAnsi="Times New Roman" w:cs="Times New Roman"/>
          <w:sz w:val="28"/>
          <w:szCs w:val="28"/>
          <w:lang w:val="uk-UA"/>
        </w:rPr>
        <w:t xml:space="preserve">У разі неможливості прослуховування аудіотексту для виконання завдань письмової частини іспиту претендентові – особі з інвалідністю забезпечують відеозапис тексту із </w:t>
      </w:r>
      <w:proofErr w:type="spellStart"/>
      <w:r w:rsidRPr="00D607D4">
        <w:rPr>
          <w:rFonts w:ascii="Times New Roman" w:hAnsi="Times New Roman" w:cs="Times New Roman"/>
          <w:sz w:val="28"/>
          <w:szCs w:val="28"/>
          <w:lang w:val="uk-UA"/>
        </w:rPr>
        <w:t>сурдоперекладом</w:t>
      </w:r>
      <w:proofErr w:type="spellEnd"/>
      <w:r w:rsidRPr="00D607D4">
        <w:rPr>
          <w:rFonts w:ascii="Times New Roman" w:hAnsi="Times New Roman" w:cs="Times New Roman"/>
          <w:sz w:val="28"/>
          <w:szCs w:val="28"/>
          <w:lang w:val="uk-UA"/>
        </w:rPr>
        <w:t xml:space="preserve"> (для осіб із повною втратою слуху).</w:t>
      </w:r>
    </w:p>
    <w:p w14:paraId="1D826C5B" w14:textId="77777777" w:rsidR="008224C2" w:rsidRPr="00E2367B" w:rsidRDefault="008224C2" w:rsidP="00660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9D9C3" w14:textId="4A599639" w:rsidR="00363D5F" w:rsidRPr="00E2367B" w:rsidRDefault="0095082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63D5F" w:rsidRPr="00E2367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25660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AB65F5" w:rsidRPr="00E2367B">
        <w:rPr>
          <w:rFonts w:ascii="Times New Roman" w:hAnsi="Times New Roman" w:cs="Times New Roman"/>
          <w:sz w:val="28"/>
          <w:szCs w:val="28"/>
          <w:lang w:val="uk-UA"/>
        </w:rPr>
        <w:t>, необхідн</w:t>
      </w:r>
      <w:r w:rsidR="00E6616E" w:rsidRPr="00E236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5F5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для складення іспиту </w:t>
      </w:r>
      <w:r w:rsidR="003133F3" w:rsidRPr="00E2367B">
        <w:rPr>
          <w:rFonts w:ascii="Times New Roman" w:hAnsi="Times New Roman" w:cs="Times New Roman"/>
          <w:sz w:val="28"/>
          <w:szCs w:val="28"/>
          <w:lang w:val="uk-UA"/>
        </w:rPr>
        <w:t>претендентами</w:t>
      </w:r>
      <w:r w:rsidR="00B5103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– особами з</w:t>
      </w:r>
      <w:r w:rsidR="00644138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1033" w:rsidRPr="00E2367B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="00F8160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>готує Комісія, зокрема</w:t>
      </w:r>
      <w:r w:rsidR="00F8160C" w:rsidRPr="00E236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07E004" w14:textId="17755BFE" w:rsidR="00D36B49" w:rsidRPr="00E2367B" w:rsidRDefault="000D3F2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роз’яснення</w:t>
      </w:r>
      <w:r w:rsidR="00D36B4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36B4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</w:t>
      </w:r>
      <w:r w:rsidR="007371BD" w:rsidRPr="00E2367B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D36B4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bookmarkStart w:id="7" w:name="_Hlk133746537"/>
      <w:r w:rsidR="00D36B4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письмової та усної частин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6609B3" w:rsidRPr="00E236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09B3" w:rsidRPr="00E2367B">
        <w:rPr>
          <w:lang w:val="uk-UA"/>
        </w:rPr>
        <w:t xml:space="preserve"> </w:t>
      </w:r>
      <w:r w:rsidR="006609B3" w:rsidRPr="00E2367B">
        <w:rPr>
          <w:rFonts w:ascii="Times New Roman" w:hAnsi="Times New Roman" w:cs="Times New Roman"/>
          <w:sz w:val="28"/>
          <w:szCs w:val="28"/>
          <w:lang w:val="uk-UA"/>
        </w:rPr>
        <w:t>оформлен</w:t>
      </w:r>
      <w:r w:rsidR="003317AE" w:rsidRPr="00E236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09B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3211B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09B3" w:rsidRPr="00E2367B">
        <w:rPr>
          <w:rFonts w:ascii="Times New Roman" w:hAnsi="Times New Roman" w:cs="Times New Roman"/>
          <w:sz w:val="28"/>
          <w:szCs w:val="28"/>
          <w:lang w:val="uk-UA"/>
        </w:rPr>
        <w:t>паперовому вигляді</w:t>
      </w:r>
      <w:r w:rsidR="00D36B4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7"/>
      <w:r w:rsidR="00D36B4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(для осіб із </w:t>
      </w:r>
      <w:r w:rsidR="00473B1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повною або </w:t>
      </w:r>
      <w:r w:rsidR="00D36B49" w:rsidRPr="00E2367B">
        <w:rPr>
          <w:rFonts w:ascii="Times New Roman" w:hAnsi="Times New Roman" w:cs="Times New Roman"/>
          <w:sz w:val="28"/>
          <w:szCs w:val="28"/>
          <w:lang w:val="uk-UA"/>
        </w:rPr>
        <w:t>частковою втратою слуху);</w:t>
      </w:r>
    </w:p>
    <w:p w14:paraId="0B56CFAC" w14:textId="74E98AF2" w:rsidR="005D7EFA" w:rsidRPr="00E2367B" w:rsidRDefault="00532F3F" w:rsidP="006609B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126003148"/>
      <w:r w:rsidRPr="00E2367B">
        <w:rPr>
          <w:rFonts w:ascii="Times New Roman" w:hAnsi="Times New Roman" w:cs="Times New Roman"/>
          <w:sz w:val="28"/>
          <w:szCs w:val="28"/>
          <w:lang w:val="uk-UA"/>
        </w:rPr>
        <w:t>зошит</w:t>
      </w:r>
      <w:r w:rsidR="00D36B49" w:rsidRPr="00E236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із завданнями </w:t>
      </w:r>
      <w:r w:rsidR="00A64740" w:rsidRPr="00E2367B">
        <w:rPr>
          <w:rFonts w:ascii="Times New Roman" w:hAnsi="Times New Roman" w:cs="Times New Roman"/>
          <w:sz w:val="28"/>
          <w:szCs w:val="28"/>
          <w:lang w:val="uk-UA"/>
        </w:rPr>
        <w:t>письмової части</w:t>
      </w:r>
      <w:r w:rsidR="0095082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64740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та бланк</w:t>
      </w:r>
      <w:r w:rsidR="00A64740" w:rsidRPr="00E236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EA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відповідей, надрукован</w:t>
      </w:r>
      <w:r w:rsidR="0051617E" w:rsidRPr="00E236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фарбою чорного кольору на білому папері з матовою поверхнею з </w:t>
      </w:r>
      <w:r w:rsidR="009B0D3C" w:rsidRPr="009B0D3C">
        <w:rPr>
          <w:rFonts w:ascii="Times New Roman" w:hAnsi="Times New Roman" w:cs="Times New Roman"/>
          <w:sz w:val="28"/>
          <w:szCs w:val="28"/>
          <w:lang w:val="uk-UA"/>
        </w:rPr>
        <w:t>таким шрифтовим оформленням: рублений шрифт, кегль шрифту – не менше 16, збільшення інтерліньяжу – не менше 4 пунктів, довжина рядка від 63 до 153 мм, місткість шрифту – не більше 7,7 (8,5 – для текстів на латинській графічній основі), нормальне або широке світле пряме накреслення вічка (для осіб із частковою втратою зору)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076C88" w14:textId="304BFC46" w:rsidR="00F8160C" w:rsidRPr="00E2367B" w:rsidRDefault="00D25660" w:rsidP="006609B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660">
        <w:rPr>
          <w:rFonts w:ascii="Times New Roman" w:hAnsi="Times New Roman" w:cs="Times New Roman"/>
          <w:sz w:val="28"/>
          <w:szCs w:val="28"/>
          <w:lang w:val="uk-UA"/>
        </w:rPr>
        <w:t>зошити із завданнями письмової частити іспиту та бланки для відповідей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надруковані </w:t>
      </w:r>
      <w:r w:rsidR="00F95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рельєфно-крапковим 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>шрифтом</w:t>
      </w:r>
      <w:r w:rsidR="00F8160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Брайля</w:t>
      </w:r>
      <w:r w:rsidR="00A37D5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740" w:rsidRPr="00E2367B">
        <w:rPr>
          <w:rFonts w:ascii="Times New Roman" w:hAnsi="Times New Roman" w:cs="Times New Roman"/>
          <w:sz w:val="28"/>
          <w:szCs w:val="28"/>
          <w:lang w:val="uk-UA"/>
        </w:rPr>
        <w:t>(для осіб із</w:t>
      </w:r>
      <w:r w:rsidR="00954FBC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64740" w:rsidRPr="00E2367B">
        <w:rPr>
          <w:rFonts w:ascii="Times New Roman" w:hAnsi="Times New Roman" w:cs="Times New Roman"/>
          <w:sz w:val="28"/>
          <w:szCs w:val="28"/>
          <w:lang w:val="uk-UA"/>
        </w:rPr>
        <w:t>повною втратою зору)</w:t>
      </w:r>
      <w:r w:rsidR="00F8160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8"/>
    <w:p w14:paraId="4EDB4977" w14:textId="1C80234D" w:rsidR="00F8160C" w:rsidRPr="00E2367B" w:rsidRDefault="00F8160C" w:rsidP="006609B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D6FD5D" w14:textId="0B129312" w:rsidR="004A39EE" w:rsidRPr="00E2367B" w:rsidRDefault="000D3F2A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4A39EE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9" w:name="_Hlk121328775"/>
      <w:r w:rsidR="0072700F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bookmarkEnd w:id="9"/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Адаптовані матеріали, зошити із завданнями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та бланки </w:t>
      </w:r>
      <w:r w:rsidR="00DE3EA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81E7B" w:rsidRPr="00E2367B"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66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 w:rsidR="004A39EE" w:rsidRPr="00E2367B">
        <w:rPr>
          <w:rFonts w:ascii="Times New Roman" w:hAnsi="Times New Roman" w:cs="Times New Roman"/>
          <w:sz w:val="28"/>
          <w:szCs w:val="28"/>
          <w:lang w:val="uk-UA"/>
        </w:rPr>
        <w:t>надсилає уповноважен</w:t>
      </w:r>
      <w:r w:rsidR="00825C8B" w:rsidRPr="00E2367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A39E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825C8B" w:rsidRPr="00E236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39E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9DB" w:rsidRPr="00E2367B">
        <w:rPr>
          <w:rFonts w:ascii="Times New Roman" w:hAnsi="Times New Roman" w:cs="Times New Roman"/>
          <w:sz w:val="28"/>
          <w:szCs w:val="28"/>
          <w:lang w:val="uk-UA"/>
        </w:rPr>
        <w:t>засобами поштового зв’язку</w:t>
      </w:r>
      <w:r w:rsidR="00B1366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9EE" w:rsidRPr="00E2367B">
        <w:rPr>
          <w:rFonts w:ascii="Times New Roman" w:hAnsi="Times New Roman" w:cs="Times New Roman"/>
          <w:sz w:val="28"/>
          <w:szCs w:val="28"/>
          <w:lang w:val="uk-UA"/>
        </w:rPr>
        <w:t>перед початком іспиту.</w:t>
      </w:r>
    </w:p>
    <w:p w14:paraId="50FC2F54" w14:textId="77777777" w:rsidR="004A39EE" w:rsidRPr="00E2367B" w:rsidRDefault="004A39EE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B2BCB" w14:textId="66A19A3D" w:rsidR="004A39EE" w:rsidRPr="00E2367B" w:rsidRDefault="000D3F2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39E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. Іспит 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 xml:space="preserve">для претендентів – осіб з інвалідністю </w:t>
      </w:r>
      <w:r w:rsidR="00963179" w:rsidRPr="00E2367B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4A39E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комп’ютерної техніки </w:t>
      </w:r>
      <w:r w:rsidR="00B1366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та/або </w:t>
      </w:r>
      <w:r w:rsidR="001119DB" w:rsidRPr="00E2367B">
        <w:rPr>
          <w:rFonts w:ascii="Times New Roman" w:hAnsi="Times New Roman" w:cs="Times New Roman"/>
          <w:sz w:val="28"/>
          <w:szCs w:val="28"/>
          <w:lang w:val="uk-UA"/>
        </w:rPr>
        <w:t>друкован</w:t>
      </w:r>
      <w:r w:rsidR="00B1366A" w:rsidRPr="00E2367B">
        <w:rPr>
          <w:rFonts w:ascii="Times New Roman" w:hAnsi="Times New Roman" w:cs="Times New Roman"/>
          <w:sz w:val="28"/>
          <w:szCs w:val="28"/>
          <w:lang w:val="uk-UA"/>
        </w:rPr>
        <w:t>их матеріалів.</w:t>
      </w:r>
    </w:p>
    <w:p w14:paraId="7824ADD5" w14:textId="77777777" w:rsidR="004A39EE" w:rsidRPr="00E2367B" w:rsidRDefault="004A39E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ED393" w14:textId="60A7044E" w:rsidR="00F8160C" w:rsidRPr="00E2367B" w:rsidRDefault="000D3F2A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8160C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5726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160C" w:rsidRPr="00E2367B">
        <w:rPr>
          <w:rFonts w:ascii="Times New Roman" w:hAnsi="Times New Roman" w:cs="Times New Roman"/>
          <w:sz w:val="28"/>
          <w:szCs w:val="28"/>
          <w:lang w:val="uk-UA"/>
        </w:rPr>
        <w:t>Роботи претендентів</w:t>
      </w:r>
      <w:r w:rsidR="0088485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– осіб з інвалідністю</w:t>
      </w:r>
      <w:r w:rsidR="00F8160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виконані в письмовій (друкованій) формі, перевіряють </w:t>
      </w:r>
      <w:r w:rsidR="00E6616E" w:rsidRPr="00E2367B">
        <w:rPr>
          <w:rFonts w:ascii="Times New Roman" w:hAnsi="Times New Roman" w:cs="Times New Roman"/>
          <w:sz w:val="28"/>
          <w:szCs w:val="28"/>
          <w:lang w:val="uk-UA"/>
        </w:rPr>
        <w:t>екзаменатори</w:t>
      </w:r>
      <w:r w:rsidR="00952717" w:rsidRPr="00D86D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2717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50245D" w14:textId="77777777" w:rsidR="00952717" w:rsidRPr="00E2367B" w:rsidRDefault="00952717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99350E" w14:textId="34285FCE" w:rsidR="0013237B" w:rsidRPr="00E2367B" w:rsidRDefault="0013237B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0" w:name="_Hlk144042126"/>
      <w:bookmarkStart w:id="11" w:name="_Hlk111040477"/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Алгоритм</w:t>
      </w:r>
    </w:p>
    <w:p w14:paraId="2CF09C21" w14:textId="77FEDCD1" w:rsidR="0013237B" w:rsidRPr="00E2367B" w:rsidRDefault="0013237B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іспиту для претендентів – осіб з інвалідністю</w:t>
      </w:r>
      <w:r w:rsidR="001119DB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2" w:name="_Hlk144310365"/>
      <w:r w:rsidR="001119DB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повною або частковою втратою слуху</w:t>
      </w:r>
    </w:p>
    <w:bookmarkEnd w:id="12"/>
    <w:p w14:paraId="451FE452" w14:textId="7386F381" w:rsidR="0013237B" w:rsidRPr="00E2367B" w:rsidRDefault="0013237B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2BDD2A" w14:textId="21E4C3F2" w:rsidR="005D17B5" w:rsidRPr="00E2367B" w:rsidRDefault="005D17B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Hlk126019768"/>
      <w:bookmarkStart w:id="14" w:name="_Hlk127972823"/>
      <w:bookmarkStart w:id="15" w:name="_Hlk127962506"/>
      <w:r w:rsidRPr="00E2367B">
        <w:rPr>
          <w:rFonts w:ascii="Times New Roman" w:hAnsi="Times New Roman" w:cs="Times New Roman"/>
          <w:sz w:val="28"/>
          <w:szCs w:val="28"/>
          <w:lang w:val="uk-UA"/>
        </w:rPr>
        <w:t>1. П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ретендент – особа з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="009B0D3C" w:rsidRPr="009B0D3C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слуху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>прибуває до іспитової аудиторії в уповноваженій установі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розкладу та подає інструкторові уповноваженої установи </w:t>
      </w:r>
      <w:r w:rsidR="00882D7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(далі – інструктор)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документ, що 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свідчує особу.</w:t>
      </w:r>
    </w:p>
    <w:p w14:paraId="6CED9482" w14:textId="77777777" w:rsidR="005D17B5" w:rsidRPr="00E2367B" w:rsidRDefault="005D17B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D2409" w14:textId="52395B7B" w:rsidR="005D17B5" w:rsidRPr="00E2367B" w:rsidRDefault="005D17B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2. Після перевірки документ</w:t>
      </w:r>
      <w:r w:rsidR="00A119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свідчу</w:t>
      </w:r>
      <w:r w:rsidR="00A1199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особу претендента – особи з інвалідністю</w:t>
      </w:r>
      <w:r w:rsidR="009B0D3C" w:rsidRPr="009B0D3C">
        <w:t xml:space="preserve"> </w:t>
      </w:r>
      <w:r w:rsidR="009B0D3C" w:rsidRPr="009B0D3C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слуху</w:t>
      </w:r>
      <w:r w:rsidR="00E2367B" w:rsidRPr="00E236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інструктор надає доступ такому претендентові до спеціально обладнаного робочого місця.</w:t>
      </w:r>
    </w:p>
    <w:p w14:paraId="5A3982A2" w14:textId="77777777" w:rsidR="005D17B5" w:rsidRPr="00E2367B" w:rsidRDefault="005D17B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8A8DD9" w14:textId="649E4244" w:rsidR="001F4B23" w:rsidRPr="00E2367B" w:rsidRDefault="005D17B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4B2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нструктор надає для ознайомлення претендентові – особі з інвалідністю </w:t>
      </w:r>
      <w:bookmarkStart w:id="16" w:name="_Hlk143281923"/>
      <w:r w:rsidR="009B0D3C" w:rsidRPr="009B0D3C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слуху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роз’яснення</w:t>
      </w:r>
      <w:r w:rsidR="001F4B2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1F4B2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</w:t>
      </w:r>
      <w:r w:rsidR="007371BD" w:rsidRPr="00E2367B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1F4B2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ння письмової частини </w:t>
      </w:r>
      <w:bookmarkEnd w:id="16"/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1F4B2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00E1" w:rsidRPr="00E2367B">
        <w:rPr>
          <w:rFonts w:ascii="Times New Roman" w:hAnsi="Times New Roman" w:cs="Times New Roman"/>
          <w:sz w:val="28"/>
          <w:szCs w:val="28"/>
          <w:lang w:val="uk-UA"/>
        </w:rPr>
        <w:t>оформлен</w:t>
      </w:r>
      <w:r w:rsidR="00882D71" w:rsidRPr="00E2367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400E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в паперовому вигляді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754DAE" w14:textId="77777777" w:rsidR="005D17B5" w:rsidRPr="00E2367B" w:rsidRDefault="005D17B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66FE81" w14:textId="1B99B887" w:rsidR="00771462" w:rsidRPr="00E2367B" w:rsidRDefault="005D17B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4. П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ісля ознайомлення з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роз’ясненням щодо</w:t>
      </w:r>
      <w:r w:rsidR="003A71B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</w:t>
      </w:r>
      <w:r w:rsidR="00B60153" w:rsidRPr="00E2367B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3A71B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письмової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3A71B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>претендент – особа з</w:t>
      </w:r>
      <w:r w:rsidR="00E2367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="009B0D3C" w:rsidRPr="009B0D3C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слуху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розпочинає виконання </w:t>
      </w:r>
      <w:r w:rsidR="003A71B3" w:rsidRPr="00E2367B">
        <w:rPr>
          <w:rFonts w:ascii="Times New Roman" w:hAnsi="Times New Roman" w:cs="Times New Roman"/>
          <w:sz w:val="28"/>
          <w:szCs w:val="28"/>
          <w:lang w:val="uk-UA"/>
        </w:rPr>
        <w:t>цієї частини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2C" w:rsidRPr="00E2367B">
        <w:rPr>
          <w:rFonts w:ascii="Times New Roman" w:hAnsi="Times New Roman" w:cs="Times New Roman"/>
          <w:sz w:val="28"/>
          <w:szCs w:val="28"/>
          <w:lang w:val="uk-UA"/>
        </w:rPr>
        <w:t>через комп’ютерний пристрій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819F88" w14:textId="77777777" w:rsidR="005D17B5" w:rsidRPr="00E2367B" w:rsidRDefault="005D17B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D25C1F" w14:textId="1BEA79F4" w:rsidR="0007154B" w:rsidRPr="00E2367B" w:rsidRDefault="005D17B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5. П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ісля виконання письмової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інструктор надає претендентові – особі з інвалідністю </w:t>
      </w:r>
      <w:r w:rsidR="009B0D3C" w:rsidRPr="009B0D3C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слуху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роз’яснення щодо</w:t>
      </w:r>
      <w:r w:rsidR="0007154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</w:t>
      </w:r>
      <w:r w:rsidR="00B60153" w:rsidRPr="00E2367B">
        <w:rPr>
          <w:rFonts w:ascii="Times New Roman" w:hAnsi="Times New Roman" w:cs="Times New Roman"/>
          <w:sz w:val="28"/>
          <w:szCs w:val="28"/>
          <w:lang w:val="uk-UA"/>
        </w:rPr>
        <w:t>виконанн</w:t>
      </w:r>
      <w:r w:rsidR="0007154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я усної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07154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00E1" w:rsidRPr="00E2367B">
        <w:rPr>
          <w:rFonts w:ascii="Times New Roman" w:hAnsi="Times New Roman" w:cs="Times New Roman"/>
          <w:sz w:val="28"/>
          <w:szCs w:val="28"/>
          <w:lang w:val="uk-UA"/>
        </w:rPr>
        <w:t>оформлен</w:t>
      </w:r>
      <w:r w:rsidR="00882D71" w:rsidRPr="00E2367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400E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2367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E1" w:rsidRPr="00E2367B">
        <w:rPr>
          <w:rFonts w:ascii="Times New Roman" w:hAnsi="Times New Roman" w:cs="Times New Roman"/>
          <w:sz w:val="28"/>
          <w:szCs w:val="28"/>
          <w:lang w:val="uk-UA"/>
        </w:rPr>
        <w:t>паперовому вигляді</w:t>
      </w:r>
      <w:r w:rsidR="00882D71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DE7558" w14:textId="77777777" w:rsidR="005D17B5" w:rsidRPr="00E2367B" w:rsidRDefault="005D17B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27EB9" w14:textId="2A43C144" w:rsidR="00B177B0" w:rsidRDefault="00882D7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D17B5" w:rsidRPr="00E2367B">
        <w:rPr>
          <w:rFonts w:ascii="Times New Roman" w:hAnsi="Times New Roman" w:cs="Times New Roman"/>
          <w:sz w:val="28"/>
          <w:szCs w:val="28"/>
          <w:lang w:val="uk-UA"/>
        </w:rPr>
        <w:t>. П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ісля ознайомлення з </w:t>
      </w:r>
      <w:r w:rsidR="005D17B5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роз’ясненням щодо </w:t>
      </w:r>
      <w:r w:rsidR="003A71B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</w:t>
      </w:r>
      <w:r w:rsidR="00B60153" w:rsidRPr="00E2367B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3A71B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bookmarkStart w:id="17" w:name="_Hlk144038109"/>
      <w:r w:rsidR="003A71B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усної частини </w:t>
      </w:r>
      <w:bookmarkEnd w:id="17"/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3A71B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>претендент – особа з</w:t>
      </w:r>
      <w:r w:rsidR="00E2367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="009B0D3C" w:rsidRPr="009B0D3C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слуху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>продовжує іспит. На екрані з’явля</w:t>
      </w:r>
      <w:r w:rsidR="0084565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>ться тем</w:t>
      </w:r>
      <w:r w:rsidR="008456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монологу</w:t>
      </w:r>
      <w:r w:rsidR="00845652">
        <w:rPr>
          <w:rFonts w:ascii="Times New Roman" w:hAnsi="Times New Roman" w:cs="Times New Roman"/>
          <w:sz w:val="28"/>
          <w:szCs w:val="28"/>
          <w:lang w:val="uk-UA"/>
        </w:rPr>
        <w:t xml:space="preserve"> на вибір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917899D" w14:textId="1F7F6E42" w:rsidR="00771462" w:rsidRPr="00E2367B" w:rsidRDefault="00771462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7368">
        <w:rPr>
          <w:rFonts w:ascii="Times New Roman" w:hAnsi="Times New Roman" w:cs="Times New Roman"/>
          <w:sz w:val="28"/>
          <w:szCs w:val="28"/>
          <w:lang w:val="uk-UA"/>
        </w:rPr>
        <w:t>У разі неможливості виголосити монолог</w:t>
      </w:r>
      <w:r w:rsidR="00131332" w:rsidRPr="0003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368">
        <w:rPr>
          <w:rFonts w:ascii="Times New Roman" w:hAnsi="Times New Roman" w:cs="Times New Roman"/>
          <w:sz w:val="28"/>
          <w:szCs w:val="28"/>
          <w:lang w:val="uk-UA"/>
        </w:rPr>
        <w:t>претендент – особ</w:t>
      </w:r>
      <w:r w:rsidR="009B0D3C" w:rsidRPr="000373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37368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</w:t>
      </w:r>
      <w:r w:rsidR="009B0D3C" w:rsidRPr="00037368">
        <w:rPr>
          <w:rFonts w:ascii="Times New Roman" w:hAnsi="Times New Roman" w:cs="Times New Roman"/>
          <w:sz w:val="28"/>
          <w:szCs w:val="28"/>
          <w:lang w:val="uk-UA"/>
        </w:rPr>
        <w:t xml:space="preserve">з повною або частковою втратою </w:t>
      </w:r>
      <w:r w:rsidRPr="00037368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9B0D3C" w:rsidRPr="00037368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03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68" w:rsidRPr="00037368">
        <w:rPr>
          <w:rFonts w:ascii="Times New Roman" w:hAnsi="Times New Roman" w:cs="Times New Roman"/>
          <w:sz w:val="28"/>
          <w:szCs w:val="28"/>
          <w:lang w:val="uk-UA"/>
        </w:rPr>
        <w:t>усну</w:t>
      </w:r>
      <w:r w:rsidRPr="00037368">
        <w:rPr>
          <w:rFonts w:ascii="Times New Roman" w:hAnsi="Times New Roman" w:cs="Times New Roman"/>
          <w:sz w:val="28"/>
          <w:szCs w:val="28"/>
          <w:lang w:val="uk-UA"/>
        </w:rPr>
        <w:t xml:space="preserve"> частину іспиту в письмовій формі</w:t>
      </w:r>
      <w:r w:rsidR="00C27093" w:rsidRPr="00037368">
        <w:rPr>
          <w:rFonts w:ascii="Times New Roman" w:hAnsi="Times New Roman" w:cs="Times New Roman"/>
          <w:sz w:val="28"/>
          <w:szCs w:val="28"/>
          <w:lang w:val="uk-UA"/>
        </w:rPr>
        <w:t xml:space="preserve"> із наданням додаткового часу</w:t>
      </w:r>
      <w:r w:rsidR="00702141" w:rsidRPr="000373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70C2E" w:rsidRPr="00970C2E">
        <w:rPr>
          <w:rFonts w:ascii="Times New Roman" w:hAnsi="Times New Roman" w:cs="Times New Roman"/>
          <w:sz w:val="28"/>
          <w:szCs w:val="28"/>
          <w:lang w:val="uk-UA"/>
        </w:rPr>
        <w:t>не більше 30 хвилин</w:t>
      </w:r>
      <w:r w:rsidR="00702141" w:rsidRPr="000373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82D71" w:rsidRPr="000373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DE3127" w14:textId="6F9D9F26" w:rsidR="00882D71" w:rsidRPr="00E2367B" w:rsidRDefault="00882D7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C66DE3" w14:textId="0FDFFF8B" w:rsidR="00882D71" w:rsidRPr="00E2367B" w:rsidRDefault="00D86DD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03F6" w:rsidRPr="00E2367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82D7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>потребу</w:t>
      </w:r>
      <w:r w:rsidR="00882D7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додаткового часу інструктора </w:t>
      </w:r>
      <w:r w:rsidR="00D703F6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заздалегідь </w:t>
      </w:r>
      <w:r w:rsidR="00882D71" w:rsidRPr="00E2367B">
        <w:rPr>
          <w:rFonts w:ascii="Times New Roman" w:hAnsi="Times New Roman" w:cs="Times New Roman"/>
          <w:sz w:val="28"/>
          <w:szCs w:val="28"/>
          <w:lang w:val="uk-UA"/>
        </w:rPr>
        <w:t>повідомляє відповідальна особа Комісії.</w:t>
      </w:r>
    </w:p>
    <w:p w14:paraId="0E4F1D66" w14:textId="77777777" w:rsidR="00882D71" w:rsidRPr="00E2367B" w:rsidRDefault="00882D7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026000" w14:textId="018D0F60" w:rsidR="00771462" w:rsidRPr="00E2367B" w:rsidRDefault="00D86DD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03F6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8" w:name="_Hlk144039025"/>
      <w:r w:rsidR="00C66DA0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03F6" w:rsidRPr="00E236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ісля того, як претендент – особа з інвалідністю </w:t>
      </w:r>
      <w:r w:rsidR="009B0D3C" w:rsidRPr="009B0D3C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слуху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виконав </w:t>
      </w:r>
      <w:r w:rsidR="009B0D3C">
        <w:rPr>
          <w:rFonts w:ascii="Times New Roman" w:hAnsi="Times New Roman" w:cs="Times New Roman"/>
          <w:sz w:val="28"/>
          <w:szCs w:val="28"/>
          <w:lang w:val="uk-UA"/>
        </w:rPr>
        <w:t xml:space="preserve">усну </w:t>
      </w:r>
      <w:r w:rsidR="00C66DA0" w:rsidRPr="00E2367B">
        <w:rPr>
          <w:rFonts w:ascii="Times New Roman" w:hAnsi="Times New Roman" w:cs="Times New Roman"/>
          <w:sz w:val="28"/>
          <w:szCs w:val="28"/>
          <w:lang w:val="uk-UA"/>
        </w:rPr>
        <w:t>частину іспиту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6DA0" w:rsidRPr="00E2367B">
        <w:rPr>
          <w:rFonts w:ascii="Times New Roman" w:hAnsi="Times New Roman" w:cs="Times New Roman"/>
          <w:sz w:val="28"/>
          <w:szCs w:val="28"/>
          <w:lang w:val="uk-UA"/>
        </w:rPr>
        <w:t>зафіксував завершення роботи фразою «Виконання усної частини заверш</w:t>
      </w:r>
      <w:r w:rsidR="002472C2" w:rsidRPr="00E2367B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C66DA0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» і поставив </w:t>
      </w:r>
      <w:r w:rsidR="00702141">
        <w:rPr>
          <w:rFonts w:ascii="Times New Roman" w:hAnsi="Times New Roman" w:cs="Times New Roman"/>
          <w:sz w:val="28"/>
          <w:szCs w:val="28"/>
          <w:lang w:val="uk-UA"/>
        </w:rPr>
        <w:t>власноручни</w:t>
      </w:r>
      <w:r w:rsidR="00C66DA0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й підпис,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>інструктор</w:t>
      </w:r>
      <w:r w:rsidR="00C2709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2C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563F29" w:rsidRPr="00E2367B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702141">
        <w:rPr>
          <w:rFonts w:ascii="Times New Roman" w:hAnsi="Times New Roman" w:cs="Times New Roman"/>
          <w:sz w:val="28"/>
          <w:szCs w:val="28"/>
          <w:lang w:val="uk-UA"/>
        </w:rPr>
        <w:t>власноручни</w:t>
      </w:r>
      <w:r w:rsidR="00702141" w:rsidRPr="00E2367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підпис </w:t>
      </w:r>
      <w:r w:rsidR="002472C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із фіксацією часу початку іспиту та його завершення 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 надсилає роботу </w:t>
      </w:r>
      <w:r w:rsidR="00D703F6" w:rsidRPr="00E2367B">
        <w:rPr>
          <w:rFonts w:ascii="Times New Roman" w:hAnsi="Times New Roman" w:cs="Times New Roman"/>
          <w:sz w:val="28"/>
          <w:szCs w:val="28"/>
          <w:lang w:val="uk-UA"/>
        </w:rPr>
        <w:t>засобами поштового зв’язку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Комісії</w:t>
      </w:r>
      <w:r w:rsidR="00C66DA0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8"/>
    <w:p w14:paraId="6E39F814" w14:textId="77777777" w:rsidR="00D703F6" w:rsidRPr="00E2367B" w:rsidRDefault="00D703F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9C6CD" w14:textId="52B70B70" w:rsidR="00771462" w:rsidRPr="00E2367B" w:rsidRDefault="00D86DD5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9" w:name="_Hlk144054092"/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703F6" w:rsidRPr="00E2367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Комісія визначає екзаменаторів, які перевіряють </w:t>
      </w:r>
      <w:r w:rsidR="00E2367B">
        <w:rPr>
          <w:rFonts w:ascii="Times New Roman" w:hAnsi="Times New Roman" w:cs="Times New Roman"/>
          <w:sz w:val="28"/>
          <w:szCs w:val="28"/>
          <w:lang w:val="uk-UA"/>
        </w:rPr>
        <w:t>усну частину іспиту</w:t>
      </w:r>
      <w:r w:rsidR="00662A9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367B">
        <w:rPr>
          <w:rFonts w:ascii="Times New Roman" w:hAnsi="Times New Roman" w:cs="Times New Roman"/>
          <w:sz w:val="28"/>
          <w:szCs w:val="28"/>
          <w:lang w:val="uk-UA"/>
        </w:rPr>
        <w:t>оформлену</w:t>
      </w:r>
      <w:r w:rsidR="00662A9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67B">
        <w:rPr>
          <w:rFonts w:ascii="Times New Roman" w:hAnsi="Times New Roman" w:cs="Times New Roman"/>
          <w:sz w:val="28"/>
          <w:szCs w:val="28"/>
          <w:lang w:val="uk-UA"/>
        </w:rPr>
        <w:t>в паперовому вигляді</w:t>
      </w:r>
      <w:r w:rsidR="00C66DA0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9"/>
    <w:p w14:paraId="0DB7DF98" w14:textId="77777777" w:rsidR="00D703F6" w:rsidRPr="00E2367B" w:rsidRDefault="00D703F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25C9D" w14:textId="2714CF34" w:rsidR="003B33CB" w:rsidRDefault="00C66DA0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_Hlk144054177"/>
      <w:r w:rsidRPr="00E236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D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. П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ісля перевірки </w:t>
      </w:r>
      <w:bookmarkStart w:id="21" w:name="_Hlk144052871"/>
      <w:r w:rsidR="008C6107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0A0D4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частини іспиту </w:t>
      </w:r>
      <w:bookmarkEnd w:id="21"/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>відповідальна особа, визнач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7146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на Комісією, формує паперовий протокол перевірки, у якому зазначено оцінку за </w:t>
      </w:r>
      <w:r w:rsidR="008C610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0A0D4E" w:rsidRPr="00E2367B">
        <w:rPr>
          <w:rFonts w:ascii="Times New Roman" w:hAnsi="Times New Roman" w:cs="Times New Roman"/>
          <w:sz w:val="28"/>
          <w:szCs w:val="28"/>
          <w:lang w:val="uk-UA"/>
        </w:rPr>
        <w:t>усн</w:t>
      </w:r>
      <w:r w:rsidR="008C61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A0D4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8C61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A0D4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іспиту</w:t>
      </w:r>
      <w:bookmarkEnd w:id="20"/>
      <w:r w:rsidR="008C61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CF04E" w14:textId="77777777" w:rsidR="008C6107" w:rsidRPr="00E2367B" w:rsidRDefault="008C6107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D53B1C" w14:textId="04DBCC0D" w:rsidR="00BB7B12" w:rsidRDefault="005D231B" w:rsidP="00702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D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BB7B1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працівник апарату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Комісії на підставі паперового протоколу</w:t>
      </w:r>
      <w:r w:rsidR="00702141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та відомостей про результати складення письмової частини іспиту формує </w:t>
      </w:r>
      <w:r w:rsidR="00702141">
        <w:rPr>
          <w:rFonts w:ascii="Times New Roman" w:hAnsi="Times New Roman" w:cs="Times New Roman"/>
          <w:sz w:val="28"/>
          <w:szCs w:val="28"/>
          <w:lang w:val="uk-UA"/>
        </w:rPr>
        <w:t>підсумковий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 протокол перевірки, на підставі якого Комісія на своєму засіданні розглядає питання про встановлення результатів 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складення </w:t>
      </w:r>
      <w:r w:rsidR="00702141">
        <w:rPr>
          <w:rFonts w:ascii="Times New Roman" w:hAnsi="Times New Roman" w:cs="Times New Roman"/>
          <w:sz w:val="28"/>
          <w:szCs w:val="28"/>
          <w:lang w:val="uk-UA"/>
        </w:rPr>
        <w:t xml:space="preserve">іспиту 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претендента – особи з інвалідністю з </w:t>
      </w:r>
      <w:r w:rsidR="00373FA1" w:rsidRPr="00702141">
        <w:rPr>
          <w:rFonts w:ascii="Times New Roman" w:hAnsi="Times New Roman" w:cs="Times New Roman"/>
          <w:sz w:val="28"/>
          <w:szCs w:val="28"/>
          <w:lang w:val="uk-UA"/>
        </w:rPr>
        <w:t>повною або частковою втратою слуху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, визначає його </w:t>
      </w:r>
      <w:r w:rsidR="00702141" w:rsidRPr="00702141">
        <w:rPr>
          <w:rFonts w:ascii="Times New Roman" w:hAnsi="Times New Roman" w:cs="Times New Roman"/>
          <w:sz w:val="28"/>
          <w:szCs w:val="28"/>
          <w:lang w:val="uk-UA"/>
        </w:rPr>
        <w:t xml:space="preserve">рівень володіння державною мовою та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ухвалює рішення про видачу (відмову у видачі) державного сертифіката про рівень володіння державною мовою.</w:t>
      </w:r>
    </w:p>
    <w:p w14:paraId="04A6BC95" w14:textId="77777777" w:rsidR="00702141" w:rsidRDefault="00702141" w:rsidP="0066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_Hlk144044118"/>
      <w:bookmarkEnd w:id="10"/>
    </w:p>
    <w:p w14:paraId="43D90136" w14:textId="07075428" w:rsidR="00662A91" w:rsidRPr="00E2367B" w:rsidRDefault="00662A91" w:rsidP="00662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E2367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Алгоритм</w:t>
      </w:r>
    </w:p>
    <w:p w14:paraId="77105280" w14:textId="77777777" w:rsidR="00662A91" w:rsidRPr="00E2367B" w:rsidRDefault="00662A91" w:rsidP="00662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іспиту для претендентів – осіб з інвалідністю </w:t>
      </w:r>
      <w:bookmarkStart w:id="23" w:name="_Hlk144312064"/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повною або частковою втратою зору</w:t>
      </w:r>
    </w:p>
    <w:bookmarkEnd w:id="22"/>
    <w:bookmarkEnd w:id="23"/>
    <w:p w14:paraId="7A65D301" w14:textId="77777777" w:rsidR="00662A91" w:rsidRPr="00E2367B" w:rsidRDefault="00662A91" w:rsidP="00660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3"/>
    <w:bookmarkEnd w:id="14"/>
    <w:bookmarkEnd w:id="15"/>
    <w:p w14:paraId="757122ED" w14:textId="1F093840" w:rsidR="005D231B" w:rsidRPr="00E2367B" w:rsidRDefault="00265E3E" w:rsidP="00265E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1. П</w:t>
      </w:r>
      <w:r w:rsidR="0013237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ретендент </w:t>
      </w:r>
      <w:bookmarkStart w:id="24" w:name="_Hlk133412529"/>
      <w:r w:rsidR="00AB79F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bookmarkEnd w:id="24"/>
      <w:r w:rsidR="00373FA1" w:rsidRPr="00373FA1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прибуває до іспитової аудиторії в уповноваженій установі відповідно до розкладу та подає інструкторові документ, що </w:t>
      </w:r>
      <w:r w:rsidR="0020379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свідчує особу.</w:t>
      </w:r>
    </w:p>
    <w:p w14:paraId="4B9FC4E2" w14:textId="5263D611" w:rsidR="00265E3E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2. Після перевірки документ</w:t>
      </w:r>
      <w:r w:rsidR="00A119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20379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свідчу</w:t>
      </w:r>
      <w:r w:rsidR="00A1199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особу претендента – особи з інвалідністю</w:t>
      </w:r>
      <w:r w:rsidR="00373FA1" w:rsidRPr="00203796">
        <w:rPr>
          <w:lang w:val="uk-UA"/>
        </w:rPr>
        <w:t xml:space="preserve"> </w:t>
      </w:r>
      <w:r w:rsidR="00373FA1" w:rsidRPr="00373FA1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8C61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інструктор надає доступ такому претендентові </w:t>
      </w:r>
      <w:r w:rsidR="00203796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="00203796" w:rsidRPr="00203796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203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до спеціально обладнаного робочого місця.</w:t>
      </w:r>
    </w:p>
    <w:p w14:paraId="75934EBC" w14:textId="2F4080A1" w:rsidR="00265E3E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5BFD4" w14:textId="7881C652" w:rsidR="00265E3E" w:rsidRPr="00E2367B" w:rsidRDefault="00265E3E" w:rsidP="00265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3. Інструктор виголошує для ознайомлення претендентові – особі з інвалідністю </w:t>
      </w:r>
      <w:r w:rsidR="00373FA1" w:rsidRPr="00373FA1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роз’яснення щодо процедури виконання письмової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іспиту.</w:t>
      </w:r>
    </w:p>
    <w:p w14:paraId="58935D8E" w14:textId="77777777" w:rsidR="00265E3E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892F49" w14:textId="27192198" w:rsidR="0004050F" w:rsidRPr="00E2367B" w:rsidRDefault="00265E3E" w:rsidP="00040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Після ознайомлення з роз’ясненням щодо процедури виконання письмової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 – особа з</w:t>
      </w:r>
      <w:r w:rsidR="008C6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="00373FA1" w:rsidRPr="00373FA1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розпочинає виконання цієї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через комп’ютерний пристрій</w:t>
      </w:r>
      <w:r w:rsidR="00373D2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C2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(текст письмової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5D0C2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збільшено на екрані монітора за допомогою</w:t>
      </w:r>
      <w:r w:rsidR="005D0C2E" w:rsidRPr="00E2367B">
        <w:rPr>
          <w:lang w:val="uk-UA"/>
        </w:rPr>
        <w:t xml:space="preserve"> </w:t>
      </w:r>
      <w:r w:rsidR="005D0C2E" w:rsidRPr="00E2367B">
        <w:rPr>
          <w:rFonts w:ascii="Times New Roman" w:hAnsi="Times New Roman" w:cs="Times New Roman"/>
          <w:sz w:val="28"/>
          <w:szCs w:val="28"/>
          <w:lang w:val="uk-UA"/>
        </w:rPr>
        <w:t>функції збільшення та візуального вдосконалення)</w:t>
      </w:r>
      <w:r w:rsidR="00A119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02F128" w14:textId="77777777" w:rsidR="00265E3E" w:rsidRPr="00E2367B" w:rsidRDefault="00265E3E" w:rsidP="00581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BEB62E" w14:textId="3906D64A" w:rsidR="005A2948" w:rsidRPr="00E2367B" w:rsidRDefault="00265E3E" w:rsidP="00581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5. У</w:t>
      </w:r>
      <w:r w:rsidR="0004050F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разі неможливості виконувати письмову частину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04050F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2C" w:rsidRPr="00E2367B">
        <w:rPr>
          <w:rFonts w:ascii="Times New Roman" w:hAnsi="Times New Roman" w:cs="Times New Roman"/>
          <w:sz w:val="28"/>
          <w:szCs w:val="28"/>
          <w:lang w:val="uk-UA"/>
        </w:rPr>
        <w:t>через комп’ютерний пристрій</w:t>
      </w:r>
      <w:r w:rsidR="0004050F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94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надає </w:t>
      </w:r>
      <w:r w:rsidR="0056609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претендентові – особі з інвалідністю </w:t>
      </w:r>
      <w:r w:rsidR="00373FA1" w:rsidRPr="00373FA1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948" w:rsidRPr="008C6107">
        <w:rPr>
          <w:rFonts w:ascii="Times New Roman" w:hAnsi="Times New Roman" w:cs="Times New Roman"/>
          <w:sz w:val="28"/>
          <w:szCs w:val="28"/>
          <w:lang w:val="uk-UA"/>
        </w:rPr>
        <w:t xml:space="preserve">зошит із завданнями письмової частини </w:t>
      </w:r>
      <w:r w:rsidR="00B83976" w:rsidRPr="008C6107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5A2948" w:rsidRPr="008C6107">
        <w:rPr>
          <w:rFonts w:ascii="Times New Roman" w:hAnsi="Times New Roman" w:cs="Times New Roman"/>
          <w:sz w:val="28"/>
          <w:szCs w:val="28"/>
          <w:lang w:val="uk-UA"/>
        </w:rPr>
        <w:t xml:space="preserve"> та бланк </w:t>
      </w:r>
      <w:r w:rsidR="00DE3EAA" w:rsidRPr="008C610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A2948" w:rsidRPr="008C6107">
        <w:rPr>
          <w:rFonts w:ascii="Times New Roman" w:hAnsi="Times New Roman" w:cs="Times New Roman"/>
          <w:sz w:val="28"/>
          <w:szCs w:val="28"/>
          <w:lang w:val="uk-UA"/>
        </w:rPr>
        <w:t>відповідей,</w:t>
      </w:r>
      <w:r w:rsidR="005A294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надруковані фарбою чорного кольору </w:t>
      </w:r>
      <w:r w:rsidR="00203796" w:rsidRPr="00203796">
        <w:rPr>
          <w:rFonts w:ascii="Times New Roman" w:hAnsi="Times New Roman" w:cs="Times New Roman"/>
          <w:sz w:val="28"/>
          <w:szCs w:val="28"/>
          <w:lang w:val="uk-UA"/>
        </w:rPr>
        <w:t xml:space="preserve">на білому папері з матовою поверхнею з таким шрифтовим оформленням: рублений шрифт, кегль шрифту – не менше 16, збільшення інтерліньяжу – не менше 4 пунктів, довжина рядка від 63 до 153 мм, місткість шрифту – не більше 7,7 (8,5 – для текстів на латинській графічній основі), нормальне або широке світле пряме накреслення вічка (для осіб із частковою втратою зору) або надруковану рельєфно-крапковим шрифтом Брайля (для осіб із повною втратою зору). </w:t>
      </w:r>
    </w:p>
    <w:p w14:paraId="47E5E0BD" w14:textId="77777777" w:rsidR="00265E3E" w:rsidRPr="00E2367B" w:rsidRDefault="00265E3E" w:rsidP="005819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9A6942" w14:textId="38157A63" w:rsidR="005A2948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6. Н</w:t>
      </w:r>
      <w:r w:rsidR="005A294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а вимогу претендента </w:t>
      </w:r>
      <w:r w:rsidR="00AB79F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– особи з інвалідністю </w:t>
      </w:r>
      <w:r w:rsidR="00373FA1" w:rsidRPr="00373FA1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948" w:rsidRPr="00E2367B">
        <w:rPr>
          <w:rFonts w:ascii="Times New Roman" w:hAnsi="Times New Roman" w:cs="Times New Roman"/>
          <w:sz w:val="28"/>
          <w:szCs w:val="28"/>
          <w:lang w:val="uk-UA"/>
        </w:rPr>
        <w:t>йому надають можливість використовувати настільний пристрій для додаткового освітлення робочого місця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7B6560" w14:textId="77777777" w:rsidR="00265E3E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9D48D5" w14:textId="2EB73F5D" w:rsidR="00857467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7. П</w:t>
      </w:r>
      <w:r w:rsidR="005A294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ретендент </w:t>
      </w:r>
      <w:r w:rsidR="00AB79F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="00373FA1" w:rsidRPr="00373FA1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94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розпочинає виконання письмової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94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на бланку </w:t>
      </w:r>
      <w:r w:rsidR="00DE3EA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A2948" w:rsidRPr="00E2367B">
        <w:rPr>
          <w:rFonts w:ascii="Times New Roman" w:hAnsi="Times New Roman" w:cs="Times New Roman"/>
          <w:sz w:val="28"/>
          <w:szCs w:val="28"/>
          <w:lang w:val="uk-UA"/>
        </w:rPr>
        <w:t>відповідей</w:t>
      </w:r>
      <w:r w:rsidR="00F9500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на яку йому </w:t>
      </w:r>
      <w:r w:rsidR="005A2948" w:rsidRPr="00E2367B">
        <w:rPr>
          <w:rFonts w:ascii="Times New Roman" w:hAnsi="Times New Roman" w:cs="Times New Roman"/>
          <w:sz w:val="28"/>
          <w:szCs w:val="28"/>
          <w:lang w:val="uk-UA"/>
        </w:rPr>
        <w:t>надають додатковий час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2C5651" w14:textId="77777777" w:rsidR="00B83976" w:rsidRPr="00E2367B" w:rsidRDefault="00B83976" w:rsidP="00265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FFAB62" w14:textId="037F27F3" w:rsidR="00265E3E" w:rsidRPr="00E2367B" w:rsidRDefault="00265E3E" w:rsidP="00265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8. Про необхідність надання додаткового часу інструктора заздалегідь повідомляє відповідальна особа Комісії.</w:t>
      </w:r>
    </w:p>
    <w:p w14:paraId="555EC86F" w14:textId="77777777" w:rsidR="00265E3E" w:rsidRPr="00E2367B" w:rsidRDefault="00265E3E" w:rsidP="00265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C31A7" w14:textId="50E8067E" w:rsidR="00265E3E" w:rsidRPr="00E2367B" w:rsidRDefault="00265E3E" w:rsidP="00265E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9. Інструктор надає дозвіл претендентові – особі з</w:t>
      </w:r>
      <w:r w:rsidR="008C6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 </w:t>
      </w:r>
      <w:r w:rsidR="00373FA1" w:rsidRPr="00373FA1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виконати цю частину іспиту в письмовій формі і забезпечує роботу виконання цієї частини іспиту до моменту повного її завершення.</w:t>
      </w:r>
    </w:p>
    <w:p w14:paraId="628E1595" w14:textId="77777777" w:rsidR="00265E3E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B72B10" w14:textId="240C0344" w:rsidR="0090600E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10. П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ісля виконання </w:t>
      </w:r>
      <w:r w:rsidR="00176DED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письмової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176DED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</w:t>
      </w:r>
      <w:r w:rsidR="00B177B0" w:rsidRPr="00D86DD5">
        <w:rPr>
          <w:rFonts w:ascii="Times New Roman" w:hAnsi="Times New Roman" w:cs="Times New Roman"/>
          <w:sz w:val="28"/>
          <w:szCs w:val="28"/>
          <w:lang w:val="uk-UA"/>
        </w:rPr>
        <w:t>озвуч</w:t>
      </w:r>
      <w:r w:rsidR="0090600E" w:rsidRPr="00D86DD5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претендентові </w:t>
      </w:r>
      <w:r w:rsidR="00AB79F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– особі з інвалідністю </w:t>
      </w:r>
      <w:r w:rsidR="00373FA1" w:rsidRPr="00373FA1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373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варіанти </w:t>
      </w:r>
      <w:r w:rsidR="00AB79F3" w:rsidRPr="00E2367B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DED" w:rsidRPr="00E2367B">
        <w:rPr>
          <w:rFonts w:ascii="Times New Roman" w:hAnsi="Times New Roman" w:cs="Times New Roman"/>
          <w:sz w:val="28"/>
          <w:szCs w:val="28"/>
          <w:lang w:val="uk-UA"/>
        </w:rPr>
        <w:t>монологу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усної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472660" w14:textId="77777777" w:rsidR="00265E3E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7CC55" w14:textId="49FF15DB" w:rsidR="00265E3E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11. </w:t>
      </w:r>
      <w:r w:rsidR="00B177B0" w:rsidRPr="00B177B0">
        <w:rPr>
          <w:rFonts w:ascii="Times New Roman" w:hAnsi="Times New Roman" w:cs="Times New Roman"/>
          <w:sz w:val="28"/>
          <w:szCs w:val="28"/>
          <w:lang w:val="uk-UA"/>
        </w:rPr>
        <w:t>Претендент – особа з інвалідністю</w:t>
      </w:r>
      <w:r w:rsidR="00373FA1" w:rsidRPr="00373FA1">
        <w:t xml:space="preserve"> </w:t>
      </w:r>
      <w:r w:rsidR="00373FA1" w:rsidRPr="00373FA1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B177B0" w:rsidRPr="00B177B0">
        <w:rPr>
          <w:rFonts w:ascii="Times New Roman" w:hAnsi="Times New Roman" w:cs="Times New Roman"/>
          <w:sz w:val="28"/>
          <w:szCs w:val="28"/>
          <w:lang w:val="uk-UA"/>
        </w:rPr>
        <w:t xml:space="preserve"> обирає одну із тем монологу й виголошує монолог.</w:t>
      </w:r>
    </w:p>
    <w:p w14:paraId="1914D9CA" w14:textId="77777777" w:rsidR="00B177B0" w:rsidRPr="00E2367B" w:rsidRDefault="00B177B0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3A276E" w14:textId="5EAF7BC8" w:rsidR="00265E3E" w:rsidRPr="00E2367B" w:rsidRDefault="00265E3E" w:rsidP="00265E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12. П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ісля того, як претендент </w:t>
      </w:r>
      <w:r w:rsidR="00711F9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="00203796" w:rsidRPr="00203796">
        <w:rPr>
          <w:rFonts w:ascii="Times New Roman" w:hAnsi="Times New Roman" w:cs="Times New Roman"/>
          <w:sz w:val="28"/>
          <w:szCs w:val="28"/>
          <w:lang w:val="uk-UA"/>
        </w:rPr>
        <w:t>з повною або частковою втратою зору</w:t>
      </w:r>
      <w:r w:rsidR="00203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виконав усі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>, інструктор на письмовій частині іспит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600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фіксує час початку </w:t>
      </w:r>
      <w:r w:rsidR="003B33C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цієї частини іспиту та її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завершення, ставить </w:t>
      </w:r>
      <w:r w:rsidR="00203796">
        <w:rPr>
          <w:rFonts w:ascii="Times New Roman" w:hAnsi="Times New Roman" w:cs="Times New Roman"/>
          <w:sz w:val="28"/>
          <w:szCs w:val="28"/>
          <w:lang w:val="uk-UA"/>
        </w:rPr>
        <w:t>власноручний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підпис і надсилає роботу засобами поштового зв’язку на адресу Комісії.</w:t>
      </w:r>
    </w:p>
    <w:p w14:paraId="14D833B2" w14:textId="6A079BFF" w:rsidR="00265E3E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10F469" w14:textId="4C7777B2" w:rsidR="00265E3E" w:rsidRPr="00E2367B" w:rsidRDefault="00265E3E" w:rsidP="00265E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13. Комісія визначає екзаменаторів, які перевіряють </w:t>
      </w:r>
      <w:r w:rsidR="003B33CB" w:rsidRPr="00E2367B">
        <w:rPr>
          <w:rFonts w:ascii="Times New Roman" w:hAnsi="Times New Roman" w:cs="Times New Roman"/>
          <w:sz w:val="28"/>
          <w:szCs w:val="28"/>
          <w:lang w:val="uk-UA"/>
        </w:rPr>
        <w:t>письмову частину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807FB2" w14:textId="77777777" w:rsidR="003B33CB" w:rsidRPr="00E2367B" w:rsidRDefault="003B33CB" w:rsidP="003B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074A13" w14:textId="1FA65057" w:rsidR="003B33CB" w:rsidRPr="00E2367B" w:rsidRDefault="003B33CB" w:rsidP="003B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14. Після перевірки письмової частини </w:t>
      </w:r>
      <w:r w:rsidR="008C6107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відповідальна особа, визначена Комісією, формує паперовий протокол перевірки, у якому зазначено оцінку за виконання письмової частину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7FCD70B" w14:textId="77777777" w:rsidR="003B33CB" w:rsidRPr="00E2367B" w:rsidRDefault="003B33CB" w:rsidP="003B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A60A1" w14:textId="014A69BB" w:rsidR="00037368" w:rsidRDefault="003B33CB" w:rsidP="00037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15. </w:t>
      </w:r>
      <w:r w:rsidR="00037368" w:rsidRPr="00E2367B">
        <w:rPr>
          <w:rFonts w:ascii="Times New Roman" w:hAnsi="Times New Roman" w:cs="Times New Roman"/>
          <w:sz w:val="28"/>
          <w:szCs w:val="28"/>
          <w:lang w:val="uk-UA"/>
        </w:rPr>
        <w:t>Відповідальний працівник апарату Комісії на підставі паперового протоколу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="0003736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та відомостей про результати складення письмової частини іспиту формує 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>підсумковий</w:t>
      </w:r>
      <w:r w:rsidR="0003736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 протокол перевірки, на підставі якого Комісія на своєму засіданні розглядає питання про встановлення результатів 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 xml:space="preserve">складення іспиту претендента – особи з інвалідністю з </w:t>
      </w:r>
      <w:r w:rsidR="00037368" w:rsidRPr="00702141">
        <w:rPr>
          <w:rFonts w:ascii="Times New Roman" w:hAnsi="Times New Roman" w:cs="Times New Roman"/>
          <w:sz w:val="28"/>
          <w:szCs w:val="28"/>
          <w:lang w:val="uk-UA"/>
        </w:rPr>
        <w:t xml:space="preserve">повною або частковою втратою 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 xml:space="preserve">зору, визначає його </w:t>
      </w:r>
      <w:r w:rsidR="00037368" w:rsidRPr="00702141">
        <w:rPr>
          <w:rFonts w:ascii="Times New Roman" w:hAnsi="Times New Roman" w:cs="Times New Roman"/>
          <w:sz w:val="28"/>
          <w:szCs w:val="28"/>
          <w:lang w:val="uk-UA"/>
        </w:rPr>
        <w:t xml:space="preserve">рівень володіння державною мовою та </w:t>
      </w:r>
      <w:r w:rsidR="00037368" w:rsidRPr="00E2367B">
        <w:rPr>
          <w:rFonts w:ascii="Times New Roman" w:hAnsi="Times New Roman" w:cs="Times New Roman"/>
          <w:sz w:val="28"/>
          <w:szCs w:val="28"/>
          <w:lang w:val="uk-UA"/>
        </w:rPr>
        <w:t>ухвалює рішення про видачу (відмову у видачі) державного сертифіката про рівень володіння державною мовою.</w:t>
      </w:r>
    </w:p>
    <w:p w14:paraId="47375F94" w14:textId="6E69B8AF" w:rsidR="00265E3E" w:rsidRPr="00E2367B" w:rsidRDefault="00265E3E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F0A622" w14:textId="3876AE0E" w:rsidR="003B33CB" w:rsidRPr="00E2367B" w:rsidRDefault="003B33CB" w:rsidP="003B3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Алгоритм</w:t>
      </w:r>
    </w:p>
    <w:p w14:paraId="017B0516" w14:textId="5F7AD5AC" w:rsidR="00662A91" w:rsidRPr="00E2367B" w:rsidRDefault="003B33CB" w:rsidP="00662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іспиту для претендентів – осіб з інвалідністю </w:t>
      </w:r>
      <w:bookmarkStart w:id="25" w:name="_Hlk144312989"/>
      <w:r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глибоким порушеннями мовлення</w:t>
      </w:r>
    </w:p>
    <w:bookmarkEnd w:id="25"/>
    <w:p w14:paraId="4E7A7B7C" w14:textId="77777777" w:rsidR="008256FA" w:rsidRPr="00E2367B" w:rsidRDefault="008256FA" w:rsidP="006609B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30E58D" w14:textId="731FD223" w:rsidR="003B33CB" w:rsidRPr="00E2367B" w:rsidRDefault="003B33CB" w:rsidP="003B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_Hlk143466167"/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1. Претендент – особа з інвалідністю </w:t>
      </w:r>
      <w:bookmarkStart w:id="27" w:name="_Hlk144042321"/>
      <w:r w:rsidR="00037368" w:rsidRPr="00037368">
        <w:rPr>
          <w:rFonts w:ascii="Times New Roman" w:hAnsi="Times New Roman" w:cs="Times New Roman"/>
          <w:sz w:val="28"/>
          <w:szCs w:val="28"/>
          <w:lang w:val="uk-UA"/>
        </w:rPr>
        <w:t>з глибоким порушеннями мовлення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прибуває до іспитової аудиторії в уповноваженій установі відповідно до розкладу та подає інструкторові документ, що 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свідчує особу.</w:t>
      </w:r>
      <w:bookmarkEnd w:id="27"/>
    </w:p>
    <w:p w14:paraId="6AA9D20E" w14:textId="77777777" w:rsidR="002472C2" w:rsidRPr="00E2367B" w:rsidRDefault="002472C2" w:rsidP="003B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_Hlk144042362"/>
    </w:p>
    <w:p w14:paraId="76576965" w14:textId="564B95FF" w:rsidR="003B33CB" w:rsidRPr="00E2367B" w:rsidRDefault="003B33CB" w:rsidP="003B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2. Після перевірки документ</w:t>
      </w:r>
      <w:r w:rsidR="00A119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свідчу</w:t>
      </w:r>
      <w:r w:rsidR="00A1199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особу претендента – особи з</w:t>
      </w:r>
      <w:r w:rsidR="008C6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="00037368" w:rsidRPr="00037368">
        <w:t xml:space="preserve"> </w:t>
      </w:r>
      <w:r w:rsidR="00037368" w:rsidRPr="00037368">
        <w:rPr>
          <w:rFonts w:ascii="Times New Roman" w:hAnsi="Times New Roman" w:cs="Times New Roman"/>
          <w:sz w:val="28"/>
          <w:szCs w:val="28"/>
          <w:lang w:val="uk-UA"/>
        </w:rPr>
        <w:t>з глибоким порушеннями мовлення</w:t>
      </w:r>
      <w:r w:rsidR="008C61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інструктор надає доступ такому претендентові до робочого місця</w:t>
      </w:r>
      <w:bookmarkEnd w:id="28"/>
      <w:r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20472D" w14:textId="77777777" w:rsidR="003B33CB" w:rsidRPr="00E2367B" w:rsidRDefault="003B33C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2954DE" w14:textId="5778E714" w:rsidR="00561BD3" w:rsidRPr="00E2367B" w:rsidRDefault="003B33CB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E2367B" w:rsidRPr="00E236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1BD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ретендент – особа з інвалідністю </w:t>
      </w:r>
      <w:r w:rsidR="00037368" w:rsidRPr="00037368">
        <w:rPr>
          <w:rFonts w:ascii="Times New Roman" w:hAnsi="Times New Roman" w:cs="Times New Roman"/>
          <w:sz w:val="28"/>
          <w:szCs w:val="28"/>
          <w:lang w:val="uk-UA"/>
        </w:rPr>
        <w:t>з глибоким порушеннями мовлення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BD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виконує письмову та усну частини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561BD3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через комп’ютерний пристрій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70A1B4" w14:textId="0C633525" w:rsidR="008E496B" w:rsidRPr="00E2367B" w:rsidRDefault="008E496B" w:rsidP="008E4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7368">
        <w:rPr>
          <w:rFonts w:ascii="Times New Roman" w:hAnsi="Times New Roman" w:cs="Times New Roman"/>
          <w:sz w:val="28"/>
          <w:szCs w:val="28"/>
          <w:lang w:val="uk-UA"/>
        </w:rPr>
        <w:t xml:space="preserve">У разі неможливості виголосити монолог претендент – особа з інвалідністю </w:t>
      </w:r>
      <w:r w:rsidRPr="008E496B">
        <w:rPr>
          <w:rFonts w:ascii="Times New Roman" w:hAnsi="Times New Roman" w:cs="Times New Roman"/>
          <w:sz w:val="28"/>
          <w:szCs w:val="28"/>
          <w:lang w:val="uk-UA"/>
        </w:rPr>
        <w:t xml:space="preserve">з глибоким порушеннями мовлення </w:t>
      </w:r>
      <w:r w:rsidRPr="00037368">
        <w:rPr>
          <w:rFonts w:ascii="Times New Roman" w:hAnsi="Times New Roman" w:cs="Times New Roman"/>
          <w:sz w:val="28"/>
          <w:szCs w:val="28"/>
          <w:lang w:val="uk-UA"/>
        </w:rPr>
        <w:t>виконує усну частину іспиту в письмовій формі із наданням додаткового часу (</w:t>
      </w:r>
      <w:r w:rsidR="00970C2E" w:rsidRPr="00970C2E">
        <w:rPr>
          <w:rFonts w:ascii="Times New Roman" w:hAnsi="Times New Roman" w:cs="Times New Roman"/>
          <w:sz w:val="28"/>
          <w:szCs w:val="28"/>
          <w:lang w:val="uk-UA"/>
        </w:rPr>
        <w:t>не більше 30 хвилин</w:t>
      </w:r>
      <w:r w:rsidRPr="0003736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7FA10C0" w14:textId="77777777" w:rsidR="00037368" w:rsidRPr="00E2367B" w:rsidRDefault="00037368" w:rsidP="000373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26"/>
    <w:p w14:paraId="77191F6F" w14:textId="456FE5E5" w:rsidR="003B33CB" w:rsidRPr="00E2367B" w:rsidRDefault="00037368" w:rsidP="003B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33C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. Про </w:t>
      </w:r>
      <w:r w:rsidR="008E496B">
        <w:rPr>
          <w:rFonts w:ascii="Times New Roman" w:hAnsi="Times New Roman" w:cs="Times New Roman"/>
          <w:sz w:val="28"/>
          <w:szCs w:val="28"/>
          <w:lang w:val="uk-UA"/>
        </w:rPr>
        <w:t>потребу</w:t>
      </w:r>
      <w:r w:rsidR="003B33CB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додаткового часу інструктора заздалегідь повідомляє відповідальна особа Комісії.</w:t>
      </w:r>
    </w:p>
    <w:p w14:paraId="0A0F7C94" w14:textId="77777777" w:rsidR="00DF29EC" w:rsidRPr="00E2367B" w:rsidRDefault="00DF29EC" w:rsidP="00DF2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04850" w14:textId="52D6E3E3" w:rsidR="00B36BC8" w:rsidRPr="006609B3" w:rsidRDefault="00037368" w:rsidP="00B36B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. Після того, як претендент – особа з інвалідністю </w:t>
      </w:r>
      <w:r w:rsidRPr="00037368">
        <w:rPr>
          <w:rFonts w:ascii="Times New Roman" w:hAnsi="Times New Roman" w:cs="Times New Roman"/>
          <w:sz w:val="28"/>
          <w:szCs w:val="28"/>
          <w:lang w:val="uk-UA"/>
        </w:rPr>
        <w:t>з глибоким порушеннями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виконав </w:t>
      </w:r>
      <w:r w:rsidR="008E496B">
        <w:rPr>
          <w:rFonts w:ascii="Times New Roman" w:hAnsi="Times New Roman" w:cs="Times New Roman"/>
          <w:sz w:val="28"/>
          <w:szCs w:val="28"/>
          <w:lang w:val="uk-UA"/>
        </w:rPr>
        <w:t>усну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частину іспиту, зафіксував завершення роботи фразою «Виконання усної частини завершую» і поставив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власноручний 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підпис, інструктор </w:t>
      </w:r>
      <w:r w:rsidR="008C6107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BC8" w:rsidRPr="00EB65E4">
        <w:rPr>
          <w:rFonts w:ascii="Times New Roman" w:hAnsi="Times New Roman" w:cs="Times New Roman"/>
          <w:sz w:val="28"/>
          <w:szCs w:val="28"/>
          <w:lang w:val="uk-UA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власноручний</w:t>
      </w:r>
      <w:r w:rsidR="00B36BC8" w:rsidRPr="00EB65E4">
        <w:rPr>
          <w:rFonts w:ascii="Times New Roman" w:hAnsi="Times New Roman" w:cs="Times New Roman"/>
          <w:sz w:val="28"/>
          <w:szCs w:val="28"/>
          <w:lang w:val="uk-UA"/>
        </w:rPr>
        <w:t xml:space="preserve"> підпис із </w:t>
      </w:r>
      <w:r w:rsidR="00B36BC8" w:rsidRPr="00EB65E4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фіксацією часу початку іспиту та його завершення і надсилає р</w:t>
      </w:r>
      <w:r w:rsidR="00B36BC8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оботу </w:t>
      </w:r>
      <w:r w:rsidR="00B36BC8" w:rsidRPr="00D703F6">
        <w:rPr>
          <w:rFonts w:ascii="Times New Roman" w:hAnsi="Times New Roman" w:cs="Times New Roman"/>
          <w:sz w:val="28"/>
          <w:szCs w:val="28"/>
          <w:lang w:val="uk-UA"/>
        </w:rPr>
        <w:t>засобами поштового зв’язку</w:t>
      </w:r>
      <w:r w:rsidR="00B36BC8" w:rsidRPr="006609B3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Комісії</w:t>
      </w:r>
      <w:r w:rsidR="00B36B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FA3442" w14:textId="5C032543" w:rsidR="00DF29EC" w:rsidRPr="00E2367B" w:rsidRDefault="00DF29EC" w:rsidP="00DF2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B39D8B" w14:textId="32AFED93" w:rsidR="00DF29EC" w:rsidRPr="00E2367B" w:rsidRDefault="00D86DD5" w:rsidP="00DF2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>. </w:t>
      </w:r>
      <w:bookmarkStart w:id="29" w:name="_Hlk144042924"/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Комісія визначає екзаменаторів, які перевіряють </w:t>
      </w:r>
      <w:r w:rsidR="002472C2" w:rsidRPr="00E2367B">
        <w:rPr>
          <w:rFonts w:ascii="Times New Roman" w:hAnsi="Times New Roman" w:cs="Times New Roman"/>
          <w:sz w:val="28"/>
          <w:szCs w:val="28"/>
          <w:lang w:val="uk-UA"/>
        </w:rPr>
        <w:t>усну частину іспиту, оформлену в паперовому вигляді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9"/>
    <w:p w14:paraId="34AFC7F8" w14:textId="77777777" w:rsidR="00DF29EC" w:rsidRPr="00E2367B" w:rsidRDefault="00DF29EC" w:rsidP="00DF2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975347" w14:textId="40A4673B" w:rsidR="00DF29EC" w:rsidRPr="00B36BC8" w:rsidRDefault="00D86DD5" w:rsidP="00DF2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_Hlk144043933"/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. Після перевірки </w:t>
      </w:r>
      <w:r w:rsidR="00B36BC8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2472C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частини іспиту</w:t>
      </w:r>
      <w:r w:rsidR="00B36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особа, визначена Комісією, формує паперовий протокол перевірки, у якому зазначено оцінку за </w:t>
      </w:r>
      <w:r w:rsidR="00B36BC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2472C2" w:rsidRPr="00E2367B">
        <w:rPr>
          <w:rFonts w:ascii="Times New Roman" w:hAnsi="Times New Roman" w:cs="Times New Roman"/>
          <w:sz w:val="28"/>
          <w:szCs w:val="28"/>
          <w:lang w:val="uk-UA"/>
        </w:rPr>
        <w:t>усн</w:t>
      </w:r>
      <w:r w:rsidR="00B36B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472C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B36B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72C2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іспиту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662B100" w14:textId="77777777" w:rsidR="00DF29EC" w:rsidRPr="00E2367B" w:rsidRDefault="00DF29EC" w:rsidP="00DF2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CB77A6" w14:textId="7DAA4073" w:rsidR="00037368" w:rsidRDefault="00D86DD5" w:rsidP="000373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>. </w:t>
      </w:r>
      <w:bookmarkEnd w:id="30"/>
      <w:r w:rsidR="00037368" w:rsidRPr="00E2367B">
        <w:rPr>
          <w:rFonts w:ascii="Times New Roman" w:hAnsi="Times New Roman" w:cs="Times New Roman"/>
          <w:sz w:val="28"/>
          <w:szCs w:val="28"/>
          <w:lang w:val="uk-UA"/>
        </w:rPr>
        <w:t>Відповідальний працівник апарату Комісії на підставі паперового протоколу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="0003736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та відомостей про результати складення письмової частини іспиту формує 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>підсумковий</w:t>
      </w:r>
      <w:r w:rsidR="0003736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 протокол перевірки, на підставі якого Комісія на своєму засіданні розглядає питання про встановлення результатів </w:t>
      </w:r>
      <w:r w:rsidR="00037368">
        <w:rPr>
          <w:rFonts w:ascii="Times New Roman" w:hAnsi="Times New Roman" w:cs="Times New Roman"/>
          <w:sz w:val="28"/>
          <w:szCs w:val="28"/>
          <w:lang w:val="uk-UA"/>
        </w:rPr>
        <w:t xml:space="preserve">складення іспиту претендента – особи з інвалідністю з глибоким порушенням мовлення, визначає його </w:t>
      </w:r>
      <w:r w:rsidR="00037368" w:rsidRPr="00702141">
        <w:rPr>
          <w:rFonts w:ascii="Times New Roman" w:hAnsi="Times New Roman" w:cs="Times New Roman"/>
          <w:sz w:val="28"/>
          <w:szCs w:val="28"/>
          <w:lang w:val="uk-UA"/>
        </w:rPr>
        <w:t xml:space="preserve">рівень володіння державною мовою та </w:t>
      </w:r>
      <w:r w:rsidR="00037368" w:rsidRPr="00E2367B">
        <w:rPr>
          <w:rFonts w:ascii="Times New Roman" w:hAnsi="Times New Roman" w:cs="Times New Roman"/>
          <w:sz w:val="28"/>
          <w:szCs w:val="28"/>
          <w:lang w:val="uk-UA"/>
        </w:rPr>
        <w:t>ухвалює рішення про видачу (відмову у видачі) державного сертифіката про рівень володіння державною мовою.</w:t>
      </w:r>
    </w:p>
    <w:p w14:paraId="79424403" w14:textId="7DB9F06B" w:rsidR="00966956" w:rsidRPr="00E2367B" w:rsidRDefault="00966956" w:rsidP="000373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E49F9C" w14:textId="77777777" w:rsidR="00DF29EC" w:rsidRPr="00E2367B" w:rsidRDefault="00DF29EC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12FDE1" w14:textId="650B34BE" w:rsidR="00D5610E" w:rsidRPr="00E2367B" w:rsidRDefault="0013237B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74267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425D73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D5610E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Права </w:t>
      </w:r>
      <w:r w:rsidR="00E97C32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обов’язки </w:t>
      </w:r>
      <w:r w:rsidR="00425D73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претендента</w:t>
      </w:r>
      <w:r w:rsidR="0071691F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особи з інвалідністю</w:t>
      </w:r>
    </w:p>
    <w:p w14:paraId="6AFA4B12" w14:textId="77777777" w:rsidR="00243D96" w:rsidRPr="00E2367B" w:rsidRDefault="00243D96" w:rsidP="0066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1"/>
    <w:p w14:paraId="569E013D" w14:textId="487821D4" w:rsidR="00144E51" w:rsidRPr="00E2367B" w:rsidRDefault="00507349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144E5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71691F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="00144E51" w:rsidRPr="00E2367B">
        <w:rPr>
          <w:rFonts w:ascii="Times New Roman" w:hAnsi="Times New Roman" w:cs="Times New Roman"/>
          <w:sz w:val="28"/>
          <w:szCs w:val="28"/>
          <w:lang w:val="uk-UA"/>
        </w:rPr>
        <w:t>має право на:</w:t>
      </w:r>
    </w:p>
    <w:p w14:paraId="6388DDEB" w14:textId="0E249964" w:rsidR="00144E51" w:rsidRPr="00E2367B" w:rsidRDefault="00ED3E7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144E51" w:rsidRPr="00E2367B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44E5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E6616E" w:rsidRPr="00E2367B">
        <w:rPr>
          <w:rFonts w:ascii="Times New Roman" w:hAnsi="Times New Roman" w:cs="Times New Roman"/>
          <w:sz w:val="28"/>
          <w:szCs w:val="28"/>
        </w:rPr>
        <w:t xml:space="preserve"> </w:t>
      </w:r>
      <w:r w:rsidR="00E6616E" w:rsidRPr="00E2367B">
        <w:rPr>
          <w:rFonts w:ascii="Times New Roman" w:hAnsi="Times New Roman" w:cs="Times New Roman"/>
          <w:sz w:val="28"/>
          <w:szCs w:val="28"/>
          <w:lang w:val="uk-UA"/>
        </w:rPr>
        <w:t>для складення іспиту</w:t>
      </w:r>
      <w:r w:rsidR="008E49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F93B26" w14:textId="11469627" w:rsidR="00144E51" w:rsidRPr="00E2367B" w:rsidRDefault="00144E5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F65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еупереджене ставлення до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себе;</w:t>
      </w:r>
    </w:p>
    <w:p w14:paraId="3ED45FB7" w14:textId="748F8EA3" w:rsidR="00144E51" w:rsidRPr="00E2367B" w:rsidRDefault="00144E5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оскарження результату іспиту відповідно до встановленого порядку;</w:t>
      </w:r>
    </w:p>
    <w:p w14:paraId="3B8329D0" w14:textId="796A0670" w:rsidR="00144E51" w:rsidRPr="00E2367B" w:rsidRDefault="00144E5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використання під час скл</w:t>
      </w:r>
      <w:r w:rsidR="004B415F" w:rsidRPr="00E236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дання іспиту додаткових електронних </w:t>
      </w:r>
      <w:r w:rsidR="001915B7" w:rsidRPr="00E2367B">
        <w:rPr>
          <w:rFonts w:ascii="Times New Roman" w:hAnsi="Times New Roman" w:cs="Times New Roman"/>
          <w:sz w:val="28"/>
          <w:szCs w:val="28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приладів, що </w:t>
      </w:r>
      <w:r w:rsidR="007A7CF8" w:rsidRPr="00E2367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розумн</w:t>
      </w:r>
      <w:r w:rsidR="007A7CF8" w:rsidRPr="00E2367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пристосування</w:t>
      </w:r>
      <w:r w:rsidR="007A7CF8" w:rsidRPr="00E2367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860ACA" w:rsidRPr="00E236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CF8" w:rsidRPr="00E2367B">
        <w:rPr>
          <w:rFonts w:ascii="Times New Roman" w:hAnsi="Times New Roman" w:cs="Times New Roman"/>
          <w:sz w:val="28"/>
          <w:szCs w:val="28"/>
          <w:lang w:val="uk-UA"/>
        </w:rPr>
        <w:t>та адаптован</w:t>
      </w:r>
      <w:r w:rsidR="00860ACA" w:rsidRPr="00E2367B">
        <w:rPr>
          <w:rFonts w:ascii="Times New Roman" w:hAnsi="Times New Roman" w:cs="Times New Roman"/>
          <w:sz w:val="28"/>
          <w:szCs w:val="28"/>
          <w:lang w:val="uk-UA"/>
        </w:rPr>
        <w:t>их версій</w:t>
      </w:r>
      <w:r w:rsidR="007A7CF8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іспитових завдань</w:t>
      </w:r>
      <w:r w:rsidR="00A238E0" w:rsidRPr="00E236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CFB247" w14:textId="56ED0B89" w:rsidR="001A58EF" w:rsidRPr="00E2367B" w:rsidRDefault="00A238E0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використання додаткового часу для</w:t>
      </w:r>
      <w:r w:rsidR="008E4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B83976" w:rsidRPr="00E2367B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578D8A" w14:textId="215BCB71" w:rsidR="00DF29EC" w:rsidRPr="00E2367B" w:rsidRDefault="00DF29EC" w:rsidP="00DF29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зверн</w:t>
      </w:r>
      <w:r w:rsidR="00B177B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до Комісії з повідомленням про наявність у претендента – особи з інвалідністю реального чи потенційного конфлікту інтересів.</w:t>
      </w:r>
    </w:p>
    <w:p w14:paraId="70B26C10" w14:textId="77777777" w:rsidR="0022416F" w:rsidRPr="00E2367B" w:rsidRDefault="0022416F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69AB5E" w14:textId="04B58778" w:rsidR="001D54E1" w:rsidRPr="00E2367B" w:rsidRDefault="001A58EF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1D54E1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</w:t>
      </w:r>
      <w:r w:rsidR="0071691F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– особа з інвалідністю </w:t>
      </w:r>
      <w:r w:rsidR="001D54E1" w:rsidRPr="00E2367B">
        <w:rPr>
          <w:rFonts w:ascii="Times New Roman" w:hAnsi="Times New Roman" w:cs="Times New Roman"/>
          <w:sz w:val="28"/>
          <w:szCs w:val="28"/>
          <w:lang w:val="uk-UA"/>
        </w:rPr>
        <w:t>зобов’язаний:</w:t>
      </w:r>
    </w:p>
    <w:p w14:paraId="230A28F5" w14:textId="5561D591" w:rsidR="0039385A" w:rsidRPr="00E2367B" w:rsidRDefault="001D54E1" w:rsidP="006609B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ознайомитис</w:t>
      </w:r>
      <w:r w:rsidR="00BA5BDE" w:rsidRPr="00E2367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968FE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цим Положенням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та дотримуватися його;</w:t>
      </w:r>
    </w:p>
    <w:p w14:paraId="18543F6A" w14:textId="2D36588F" w:rsidR="0039385A" w:rsidRPr="00E2367B" w:rsidRDefault="00E9287A" w:rsidP="006609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подати через електронний кабінет індивідуальну програму реабілітації, яка є підставою для створення спеціальних умов для складення іспиту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або над</w:t>
      </w:r>
      <w:r w:rsidR="008E49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сла</w:t>
      </w:r>
      <w:r w:rsidR="008E496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зазначен</w:t>
      </w:r>
      <w:r w:rsidR="008E496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запит разом з індивідуальною програмою реабілітації 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засобами поштового зв’язку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на адресу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D10765" w:rsidRPr="00E236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D12A9E" w14:textId="08C492F8" w:rsidR="001D54E1" w:rsidRPr="00E2367B" w:rsidRDefault="001D54E1" w:rsidP="006609B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прибути до визначеного місця проведення іспиту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розкладу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6FF185" w14:textId="4EEF520D" w:rsidR="001D54E1" w:rsidRPr="00E2367B" w:rsidRDefault="001D54E1" w:rsidP="006609B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пройти процедуру ідентифікації особи для складення іспиту</w:t>
      </w:r>
      <w:r w:rsidR="008E49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C3A344" w14:textId="77777777" w:rsidR="00D25726" w:rsidRPr="00E2367B" w:rsidRDefault="00D25726" w:rsidP="006609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9C1BB7" w14:textId="06975F67" w:rsidR="001D54E1" w:rsidRPr="00E2367B" w:rsidRDefault="0013237B" w:rsidP="006609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74267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="00DB5BB1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D54E1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Права та обов’язки </w:t>
      </w:r>
      <w:r w:rsidR="00DB5BB1" w:rsidRPr="00E2367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Комісії</w:t>
      </w:r>
    </w:p>
    <w:p w14:paraId="69903F41" w14:textId="77777777" w:rsidR="004E1DA2" w:rsidRPr="00E2367B" w:rsidRDefault="004E1DA2" w:rsidP="006609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48F8AD" w14:textId="75B3BA9F" w:rsidR="00DB5BB1" w:rsidRPr="00E2367B" w:rsidRDefault="001205C4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2367B">
        <w:rPr>
          <w:rFonts w:ascii="Times New Roman" w:hAnsi="Times New Roman" w:cs="Times New Roman"/>
          <w:sz w:val="28"/>
          <w:szCs w:val="28"/>
        </w:rPr>
        <w:t> </w:t>
      </w:r>
      <w:r w:rsidR="00DB5BB1" w:rsidRPr="00E2367B">
        <w:rPr>
          <w:rFonts w:ascii="Times New Roman" w:hAnsi="Times New Roman" w:cs="Times New Roman"/>
          <w:sz w:val="28"/>
          <w:szCs w:val="28"/>
          <w:lang w:val="uk-UA"/>
        </w:rPr>
        <w:t>Комісія має право:</w:t>
      </w:r>
    </w:p>
    <w:p w14:paraId="144362EA" w14:textId="785DD18F" w:rsidR="00DE0416" w:rsidRPr="00E2367B" w:rsidRDefault="00DB5BB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надавати роз’яснення щодо особливостей організації та проведення іспиту для </w:t>
      </w:r>
      <w:r w:rsidR="005136C2" w:rsidRPr="00E2367B">
        <w:rPr>
          <w:rFonts w:ascii="Times New Roman" w:hAnsi="Times New Roman" w:cs="Times New Roman"/>
          <w:sz w:val="28"/>
          <w:szCs w:val="28"/>
          <w:lang w:val="uk-UA"/>
        </w:rPr>
        <w:t>претендентів</w:t>
      </w:r>
      <w:r w:rsidR="00711F9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– осіб з інвалідністю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019FD4" w14:textId="4CC3256B" w:rsidR="00715FB4" w:rsidRPr="00E2367B" w:rsidRDefault="00DB5BB1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зупинити іспит у разі неетичної поведінки </w:t>
      </w:r>
      <w:r w:rsidR="00B507F4" w:rsidRPr="00E2367B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258170" w14:textId="77777777" w:rsidR="00194A90" w:rsidRPr="00E2367B" w:rsidRDefault="00194A90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6F8DB" w14:textId="4B1D96E6" w:rsidR="00D76CEC" w:rsidRPr="00E2367B" w:rsidRDefault="001205C4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2. К</w:t>
      </w:r>
      <w:r w:rsidR="00D76CEC" w:rsidRPr="00E2367B">
        <w:rPr>
          <w:rFonts w:ascii="Times New Roman" w:hAnsi="Times New Roman" w:cs="Times New Roman"/>
          <w:sz w:val="28"/>
          <w:szCs w:val="28"/>
          <w:lang w:val="uk-UA"/>
        </w:rPr>
        <w:t>омісія зобов’язана:</w:t>
      </w:r>
    </w:p>
    <w:p w14:paraId="3B7BAD0F" w14:textId="3E5661D6" w:rsidR="00E9287A" w:rsidRPr="00E2367B" w:rsidRDefault="00E9287A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створювати т</w:t>
      </w:r>
      <w:r w:rsidR="008E49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створення спеціальних умов для складення іспиту на рівень володіння державною мовою претендентами – особами з</w:t>
      </w:r>
      <w:r w:rsidR="004E0847" w:rsidRPr="00E236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="008E49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B7D9F6" w14:textId="7A4EC8D6" w:rsidR="00D76CEC" w:rsidRPr="00E2367B" w:rsidRDefault="00D76CEC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дотримуватис</w:t>
      </w:r>
      <w:r w:rsidR="00BA5BDE" w:rsidRPr="00E2367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єдиних вимог щодо проведення іспиту, складення переліку екзаменаторів та формування складу </w:t>
      </w:r>
      <w:r w:rsidR="00B507F4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іспитових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комісій;</w:t>
      </w:r>
    </w:p>
    <w:p w14:paraId="35652B21" w14:textId="626E1994" w:rsidR="00156CEA" w:rsidRPr="00E2367B" w:rsidRDefault="00142ABD" w:rsidP="0014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>становлювати результат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іспитів на рівень володіння державною мовою 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у визначені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F29EC" w:rsidRPr="00E2367B">
        <w:rPr>
          <w:rFonts w:ascii="Times New Roman" w:hAnsi="Times New Roman" w:cs="Times New Roman"/>
          <w:sz w:val="28"/>
          <w:szCs w:val="28"/>
          <w:lang w:val="uk-UA"/>
        </w:rPr>
        <w:t>аконом терміни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8B81DA" w14:textId="007BCCD2" w:rsidR="00DA4B89" w:rsidRPr="00E2367B" w:rsidRDefault="00DA4B89" w:rsidP="006609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забезп</w:t>
      </w:r>
      <w:r w:rsidR="00060928" w:rsidRPr="00E2367B">
        <w:rPr>
          <w:rFonts w:ascii="Times New Roman" w:hAnsi="Times New Roman" w:cs="Times New Roman"/>
          <w:sz w:val="28"/>
          <w:szCs w:val="28"/>
          <w:lang w:val="uk-UA"/>
        </w:rPr>
        <w:t>ечити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27A" w:rsidRPr="00E2367B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 w:rsidR="00060928" w:rsidRPr="00E236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027A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 установи 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адаптованими завданнями для претендентів </w:t>
      </w:r>
      <w:r w:rsidR="0071691F" w:rsidRPr="00E2367B">
        <w:rPr>
          <w:rFonts w:ascii="Times New Roman" w:hAnsi="Times New Roman" w:cs="Times New Roman"/>
          <w:sz w:val="28"/>
          <w:szCs w:val="28"/>
          <w:lang w:val="uk-UA"/>
        </w:rPr>
        <w:t>– осіб з інвалідністю</w:t>
      </w:r>
      <w:r w:rsidRPr="00E236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F27FA7" w14:textId="46AD9959" w:rsidR="00DA4B89" w:rsidRPr="00E2367B" w:rsidRDefault="00243D96" w:rsidP="0066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B89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живати заходів щодо </w:t>
      </w:r>
      <w:r w:rsidR="0071691F"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врегулювання </w:t>
      </w:r>
      <w:r w:rsidR="00DA4B89" w:rsidRPr="00E2367B">
        <w:rPr>
          <w:rFonts w:ascii="Times New Roman" w:hAnsi="Times New Roman" w:cs="Times New Roman"/>
          <w:sz w:val="28"/>
          <w:szCs w:val="28"/>
          <w:lang w:val="uk-UA"/>
        </w:rPr>
        <w:t>реального чи потенційного конфлікту інтересів</w:t>
      </w:r>
      <w:r w:rsidR="008553EE" w:rsidRPr="00E23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E0BD15" w14:textId="24C288A0" w:rsidR="004E1DA2" w:rsidRPr="00E2367B" w:rsidRDefault="004E1DA2" w:rsidP="0014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0517E" w14:textId="63B4021F" w:rsidR="008F4CBC" w:rsidRPr="00E2367B" w:rsidRDefault="008F4CBC" w:rsidP="00142ABD">
      <w:pPr>
        <w:tabs>
          <w:tab w:val="left" w:pos="84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9CC520" w14:textId="77777777" w:rsidR="00142ABD" w:rsidRPr="00E2367B" w:rsidRDefault="00142ABD" w:rsidP="00142ABD">
      <w:pPr>
        <w:tabs>
          <w:tab w:val="left" w:pos="84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</w:p>
    <w:p w14:paraId="5F09C72F" w14:textId="17352664" w:rsidR="00142ABD" w:rsidRPr="006609B3" w:rsidRDefault="00142ABD" w:rsidP="00142ABD">
      <w:pPr>
        <w:tabs>
          <w:tab w:val="left" w:pos="84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7B">
        <w:rPr>
          <w:rFonts w:ascii="Times New Roman" w:hAnsi="Times New Roman" w:cs="Times New Roman"/>
          <w:sz w:val="28"/>
          <w:szCs w:val="28"/>
          <w:lang w:val="uk-UA"/>
        </w:rPr>
        <w:t>сектору юридичного забезпечення                                              Олена ПОЛІГАС</w:t>
      </w:r>
    </w:p>
    <w:sectPr w:rsidR="00142ABD" w:rsidRPr="006609B3" w:rsidSect="0062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54BA" w14:textId="77777777" w:rsidR="00B67842" w:rsidRDefault="00B67842" w:rsidP="00051AB3">
      <w:pPr>
        <w:spacing w:after="0" w:line="240" w:lineRule="auto"/>
      </w:pPr>
      <w:r>
        <w:separator/>
      </w:r>
    </w:p>
  </w:endnote>
  <w:endnote w:type="continuationSeparator" w:id="0">
    <w:p w14:paraId="596A80E7" w14:textId="77777777" w:rsidR="00B67842" w:rsidRDefault="00B67842" w:rsidP="0005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3E0E" w14:textId="77777777" w:rsidR="006238B6" w:rsidRDefault="006238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C21" w14:textId="77777777" w:rsidR="006238B6" w:rsidRDefault="006238B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1CD" w14:textId="77777777" w:rsidR="006238B6" w:rsidRDefault="006238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8FCF" w14:textId="77777777" w:rsidR="00B67842" w:rsidRDefault="00B67842" w:rsidP="00051AB3">
      <w:pPr>
        <w:spacing w:after="0" w:line="240" w:lineRule="auto"/>
      </w:pPr>
      <w:r>
        <w:separator/>
      </w:r>
    </w:p>
  </w:footnote>
  <w:footnote w:type="continuationSeparator" w:id="0">
    <w:p w14:paraId="54FAFA9A" w14:textId="77777777" w:rsidR="00B67842" w:rsidRDefault="00B67842" w:rsidP="0005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8620" w14:textId="77777777" w:rsidR="006238B6" w:rsidRDefault="006238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09615"/>
      <w:docPartObj>
        <w:docPartGallery w:val="Page Numbers (Top of Page)"/>
        <w:docPartUnique/>
      </w:docPartObj>
    </w:sdtPr>
    <w:sdtEndPr/>
    <w:sdtContent>
      <w:p w14:paraId="353D1F7B" w14:textId="6E0B22B6" w:rsidR="00051AB3" w:rsidRDefault="00051AB3" w:rsidP="000D6A7D">
        <w:pPr>
          <w:pStyle w:val="a7"/>
          <w:jc w:val="center"/>
        </w:pPr>
        <w:r w:rsidRPr="000D6A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6A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6A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192D" w:rsidRPr="0008192D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0D6A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F9BA" w14:textId="77777777" w:rsidR="006238B6" w:rsidRDefault="006238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86"/>
    <w:multiLevelType w:val="hybridMultilevel"/>
    <w:tmpl w:val="86FCDBD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FB1440"/>
    <w:multiLevelType w:val="hybridMultilevel"/>
    <w:tmpl w:val="55807A32"/>
    <w:lvl w:ilvl="0" w:tplc="B52CDC4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21BC"/>
    <w:multiLevelType w:val="multilevel"/>
    <w:tmpl w:val="9F88AD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0E9F2EC8"/>
    <w:multiLevelType w:val="hybridMultilevel"/>
    <w:tmpl w:val="57C6B138"/>
    <w:lvl w:ilvl="0" w:tplc="3EF23BD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0D28EE"/>
    <w:multiLevelType w:val="hybridMultilevel"/>
    <w:tmpl w:val="76C61D92"/>
    <w:lvl w:ilvl="0" w:tplc="8B8C1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52A"/>
    <w:multiLevelType w:val="hybridMultilevel"/>
    <w:tmpl w:val="558E7F52"/>
    <w:lvl w:ilvl="0" w:tplc="E29E54A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D53425"/>
    <w:multiLevelType w:val="hybridMultilevel"/>
    <w:tmpl w:val="D7C07E6E"/>
    <w:lvl w:ilvl="0" w:tplc="B650A83C">
      <w:start w:val="1"/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CD209C"/>
    <w:multiLevelType w:val="multilevel"/>
    <w:tmpl w:val="F0662F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2031BF0"/>
    <w:multiLevelType w:val="hybridMultilevel"/>
    <w:tmpl w:val="D44C19D0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362D40"/>
    <w:multiLevelType w:val="multilevel"/>
    <w:tmpl w:val="9C9212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4CEB14E1"/>
    <w:multiLevelType w:val="hybridMultilevel"/>
    <w:tmpl w:val="60F069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E2E30"/>
    <w:multiLevelType w:val="hybridMultilevel"/>
    <w:tmpl w:val="8E3ABB58"/>
    <w:lvl w:ilvl="0" w:tplc="B650A83C">
      <w:start w:val="1"/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2FE2C6F"/>
    <w:multiLevelType w:val="hybridMultilevel"/>
    <w:tmpl w:val="CF882E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E96"/>
    <w:multiLevelType w:val="hybridMultilevel"/>
    <w:tmpl w:val="5C2C8854"/>
    <w:lvl w:ilvl="0" w:tplc="FB4A0642">
      <w:numFmt w:val="bullet"/>
      <w:lvlText w:val="-"/>
      <w:lvlJc w:val="left"/>
      <w:pPr>
        <w:ind w:left="-3" w:hanging="564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62F64CF1"/>
    <w:multiLevelType w:val="multilevel"/>
    <w:tmpl w:val="FB487E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F2410B"/>
    <w:multiLevelType w:val="hybridMultilevel"/>
    <w:tmpl w:val="1E421A54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F6D65EB"/>
    <w:multiLevelType w:val="hybridMultilevel"/>
    <w:tmpl w:val="345E4A26"/>
    <w:lvl w:ilvl="0" w:tplc="AA7E4F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46A8"/>
    <w:multiLevelType w:val="multilevel"/>
    <w:tmpl w:val="86EA3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81F2023"/>
    <w:multiLevelType w:val="hybridMultilevel"/>
    <w:tmpl w:val="31DE87CC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5E43F7"/>
    <w:multiLevelType w:val="hybridMultilevel"/>
    <w:tmpl w:val="5FD0310C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B955FBF"/>
    <w:multiLevelType w:val="multilevel"/>
    <w:tmpl w:val="CB701B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1" w15:restartNumberingAfterBreak="0">
    <w:nsid w:val="7FD02D8C"/>
    <w:multiLevelType w:val="hybridMultilevel"/>
    <w:tmpl w:val="5314B6FC"/>
    <w:lvl w:ilvl="0" w:tplc="B650A83C">
      <w:start w:val="1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9"/>
  </w:num>
  <w:num w:numId="5">
    <w:abstractNumId w:val="13"/>
  </w:num>
  <w:num w:numId="6">
    <w:abstractNumId w:val="20"/>
  </w:num>
  <w:num w:numId="7">
    <w:abstractNumId w:val="14"/>
  </w:num>
  <w:num w:numId="8">
    <w:abstractNumId w:val="12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9"/>
  </w:num>
  <w:num w:numId="16">
    <w:abstractNumId w:val="6"/>
  </w:num>
  <w:num w:numId="17">
    <w:abstractNumId w:val="2"/>
  </w:num>
  <w:num w:numId="18">
    <w:abstractNumId w:val="17"/>
  </w:num>
  <w:num w:numId="19">
    <w:abstractNumId w:val="5"/>
  </w:num>
  <w:num w:numId="20">
    <w:abstractNumId w:val="21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DC"/>
    <w:rsid w:val="00000CC9"/>
    <w:rsid w:val="000031AF"/>
    <w:rsid w:val="00006CE8"/>
    <w:rsid w:val="00011BA6"/>
    <w:rsid w:val="00011BE1"/>
    <w:rsid w:val="00012EE4"/>
    <w:rsid w:val="000142FF"/>
    <w:rsid w:val="000150CF"/>
    <w:rsid w:val="00015EDA"/>
    <w:rsid w:val="00016F49"/>
    <w:rsid w:val="00023444"/>
    <w:rsid w:val="00031C9B"/>
    <w:rsid w:val="000320B9"/>
    <w:rsid w:val="00035D0A"/>
    <w:rsid w:val="00037368"/>
    <w:rsid w:val="0004050F"/>
    <w:rsid w:val="00045632"/>
    <w:rsid w:val="000504C4"/>
    <w:rsid w:val="00051AB3"/>
    <w:rsid w:val="000544E9"/>
    <w:rsid w:val="00055BD3"/>
    <w:rsid w:val="00060928"/>
    <w:rsid w:val="00062D6A"/>
    <w:rsid w:val="00063AF6"/>
    <w:rsid w:val="0007154B"/>
    <w:rsid w:val="00071E6E"/>
    <w:rsid w:val="00073396"/>
    <w:rsid w:val="000739DC"/>
    <w:rsid w:val="000744A0"/>
    <w:rsid w:val="00076DB4"/>
    <w:rsid w:val="00081640"/>
    <w:rsid w:val="0008192D"/>
    <w:rsid w:val="0008377C"/>
    <w:rsid w:val="000873C3"/>
    <w:rsid w:val="00093D43"/>
    <w:rsid w:val="000948DD"/>
    <w:rsid w:val="00097B8D"/>
    <w:rsid w:val="000A0D4E"/>
    <w:rsid w:val="000A3677"/>
    <w:rsid w:val="000A4E80"/>
    <w:rsid w:val="000B0E4C"/>
    <w:rsid w:val="000B5F5D"/>
    <w:rsid w:val="000C1955"/>
    <w:rsid w:val="000C4CDB"/>
    <w:rsid w:val="000C66AF"/>
    <w:rsid w:val="000D3705"/>
    <w:rsid w:val="000D3F2A"/>
    <w:rsid w:val="000D6A7D"/>
    <w:rsid w:val="000E0FB3"/>
    <w:rsid w:val="000E4A4A"/>
    <w:rsid w:val="000E7415"/>
    <w:rsid w:val="000E7918"/>
    <w:rsid w:val="000F027A"/>
    <w:rsid w:val="000F0B59"/>
    <w:rsid w:val="000F449B"/>
    <w:rsid w:val="000F4522"/>
    <w:rsid w:val="001009A1"/>
    <w:rsid w:val="00100EC5"/>
    <w:rsid w:val="0010178E"/>
    <w:rsid w:val="0010343C"/>
    <w:rsid w:val="001034C1"/>
    <w:rsid w:val="00105780"/>
    <w:rsid w:val="0010613A"/>
    <w:rsid w:val="00107AE3"/>
    <w:rsid w:val="00110596"/>
    <w:rsid w:val="001119DB"/>
    <w:rsid w:val="001143F8"/>
    <w:rsid w:val="0011788A"/>
    <w:rsid w:val="001205C4"/>
    <w:rsid w:val="00120A1B"/>
    <w:rsid w:val="001213EC"/>
    <w:rsid w:val="00125A9E"/>
    <w:rsid w:val="00131332"/>
    <w:rsid w:val="001313D7"/>
    <w:rsid w:val="0013237B"/>
    <w:rsid w:val="00133BC6"/>
    <w:rsid w:val="001366BF"/>
    <w:rsid w:val="00142ABD"/>
    <w:rsid w:val="00144157"/>
    <w:rsid w:val="00144E51"/>
    <w:rsid w:val="00151D7E"/>
    <w:rsid w:val="00151DA0"/>
    <w:rsid w:val="001536D4"/>
    <w:rsid w:val="00156CEA"/>
    <w:rsid w:val="0015722F"/>
    <w:rsid w:val="00160C14"/>
    <w:rsid w:val="00161AC9"/>
    <w:rsid w:val="0016395C"/>
    <w:rsid w:val="00163E84"/>
    <w:rsid w:val="00175522"/>
    <w:rsid w:val="001768ED"/>
    <w:rsid w:val="00176DED"/>
    <w:rsid w:val="00177AC6"/>
    <w:rsid w:val="0018225B"/>
    <w:rsid w:val="00185BE6"/>
    <w:rsid w:val="0018651F"/>
    <w:rsid w:val="001870A4"/>
    <w:rsid w:val="00187FDB"/>
    <w:rsid w:val="001915B7"/>
    <w:rsid w:val="00194A90"/>
    <w:rsid w:val="001A2B65"/>
    <w:rsid w:val="001A5351"/>
    <w:rsid w:val="001A58EF"/>
    <w:rsid w:val="001B049B"/>
    <w:rsid w:val="001B2F35"/>
    <w:rsid w:val="001C4857"/>
    <w:rsid w:val="001C6040"/>
    <w:rsid w:val="001D46C9"/>
    <w:rsid w:val="001D54E1"/>
    <w:rsid w:val="001E072A"/>
    <w:rsid w:val="001E2971"/>
    <w:rsid w:val="001E6CBC"/>
    <w:rsid w:val="001F0E53"/>
    <w:rsid w:val="001F37A0"/>
    <w:rsid w:val="001F4B23"/>
    <w:rsid w:val="002001B9"/>
    <w:rsid w:val="00203796"/>
    <w:rsid w:val="002052AC"/>
    <w:rsid w:val="00205C05"/>
    <w:rsid w:val="00210894"/>
    <w:rsid w:val="002118F7"/>
    <w:rsid w:val="002148E0"/>
    <w:rsid w:val="00216EC1"/>
    <w:rsid w:val="00217195"/>
    <w:rsid w:val="0021779C"/>
    <w:rsid w:val="0022185A"/>
    <w:rsid w:val="00221875"/>
    <w:rsid w:val="0022189D"/>
    <w:rsid w:val="00221E84"/>
    <w:rsid w:val="0022241F"/>
    <w:rsid w:val="00222581"/>
    <w:rsid w:val="002229BE"/>
    <w:rsid w:val="0022416F"/>
    <w:rsid w:val="00225F9F"/>
    <w:rsid w:val="00230BB2"/>
    <w:rsid w:val="002433EC"/>
    <w:rsid w:val="00243D96"/>
    <w:rsid w:val="00244E5A"/>
    <w:rsid w:val="00245FDB"/>
    <w:rsid w:val="002472C2"/>
    <w:rsid w:val="00247569"/>
    <w:rsid w:val="00247870"/>
    <w:rsid w:val="00247A97"/>
    <w:rsid w:val="00250004"/>
    <w:rsid w:val="00251BF4"/>
    <w:rsid w:val="00254CA9"/>
    <w:rsid w:val="00255027"/>
    <w:rsid w:val="00265E3E"/>
    <w:rsid w:val="00271245"/>
    <w:rsid w:val="002717E6"/>
    <w:rsid w:val="00272A4D"/>
    <w:rsid w:val="002742E0"/>
    <w:rsid w:val="002766D5"/>
    <w:rsid w:val="00276CDB"/>
    <w:rsid w:val="00277B2F"/>
    <w:rsid w:val="00286AFD"/>
    <w:rsid w:val="00287C94"/>
    <w:rsid w:val="0029475D"/>
    <w:rsid w:val="002A397D"/>
    <w:rsid w:val="002B0599"/>
    <w:rsid w:val="002B2891"/>
    <w:rsid w:val="002C15B0"/>
    <w:rsid w:val="002C279B"/>
    <w:rsid w:val="002C5E4C"/>
    <w:rsid w:val="002C6F2F"/>
    <w:rsid w:val="002C75BF"/>
    <w:rsid w:val="002D7BC0"/>
    <w:rsid w:val="002E7047"/>
    <w:rsid w:val="002F07AC"/>
    <w:rsid w:val="002F50F2"/>
    <w:rsid w:val="00304DA8"/>
    <w:rsid w:val="0030517E"/>
    <w:rsid w:val="003051CF"/>
    <w:rsid w:val="00307CD1"/>
    <w:rsid w:val="003119BC"/>
    <w:rsid w:val="003133F3"/>
    <w:rsid w:val="00315923"/>
    <w:rsid w:val="00316DCF"/>
    <w:rsid w:val="00321CED"/>
    <w:rsid w:val="0032458B"/>
    <w:rsid w:val="0032678C"/>
    <w:rsid w:val="003317AE"/>
    <w:rsid w:val="003323B2"/>
    <w:rsid w:val="00335BDB"/>
    <w:rsid w:val="00336B18"/>
    <w:rsid w:val="00337B47"/>
    <w:rsid w:val="00343459"/>
    <w:rsid w:val="00343C24"/>
    <w:rsid w:val="0034655D"/>
    <w:rsid w:val="00346667"/>
    <w:rsid w:val="003474E8"/>
    <w:rsid w:val="00347F3F"/>
    <w:rsid w:val="00350D5F"/>
    <w:rsid w:val="00352ACB"/>
    <w:rsid w:val="00363D5F"/>
    <w:rsid w:val="003648FE"/>
    <w:rsid w:val="00373D2C"/>
    <w:rsid w:val="00373FA1"/>
    <w:rsid w:val="00374267"/>
    <w:rsid w:val="00380366"/>
    <w:rsid w:val="00381E7B"/>
    <w:rsid w:val="00383322"/>
    <w:rsid w:val="00383662"/>
    <w:rsid w:val="00385A9F"/>
    <w:rsid w:val="00385D48"/>
    <w:rsid w:val="0039340E"/>
    <w:rsid w:val="0039385A"/>
    <w:rsid w:val="003938CC"/>
    <w:rsid w:val="00394504"/>
    <w:rsid w:val="003A2D55"/>
    <w:rsid w:val="003A585B"/>
    <w:rsid w:val="003A71B3"/>
    <w:rsid w:val="003B33CB"/>
    <w:rsid w:val="003B4B89"/>
    <w:rsid w:val="003C4557"/>
    <w:rsid w:val="003C7453"/>
    <w:rsid w:val="003E64F1"/>
    <w:rsid w:val="003F09DA"/>
    <w:rsid w:val="003F36EF"/>
    <w:rsid w:val="003F4A99"/>
    <w:rsid w:val="00406D9E"/>
    <w:rsid w:val="00415BD3"/>
    <w:rsid w:val="00416885"/>
    <w:rsid w:val="0042090C"/>
    <w:rsid w:val="004216E8"/>
    <w:rsid w:val="00421C5A"/>
    <w:rsid w:val="00424C89"/>
    <w:rsid w:val="00425D73"/>
    <w:rsid w:val="00430829"/>
    <w:rsid w:val="0043397C"/>
    <w:rsid w:val="004367C2"/>
    <w:rsid w:val="004409B0"/>
    <w:rsid w:val="004433BD"/>
    <w:rsid w:val="00443F29"/>
    <w:rsid w:val="004478C5"/>
    <w:rsid w:val="00447B93"/>
    <w:rsid w:val="00450017"/>
    <w:rsid w:val="00451CB3"/>
    <w:rsid w:val="00455522"/>
    <w:rsid w:val="0045655C"/>
    <w:rsid w:val="00456779"/>
    <w:rsid w:val="004601EF"/>
    <w:rsid w:val="00461033"/>
    <w:rsid w:val="004642A8"/>
    <w:rsid w:val="00465357"/>
    <w:rsid w:val="004659B9"/>
    <w:rsid w:val="00472DE9"/>
    <w:rsid w:val="00473B1E"/>
    <w:rsid w:val="004779D1"/>
    <w:rsid w:val="004821B4"/>
    <w:rsid w:val="004823D2"/>
    <w:rsid w:val="00482D71"/>
    <w:rsid w:val="00487C26"/>
    <w:rsid w:val="00490D07"/>
    <w:rsid w:val="00493ED0"/>
    <w:rsid w:val="004A34DB"/>
    <w:rsid w:val="004A39EE"/>
    <w:rsid w:val="004A4C6A"/>
    <w:rsid w:val="004A5362"/>
    <w:rsid w:val="004B08D5"/>
    <w:rsid w:val="004B415F"/>
    <w:rsid w:val="004B5073"/>
    <w:rsid w:val="004C1906"/>
    <w:rsid w:val="004C43F5"/>
    <w:rsid w:val="004C69DD"/>
    <w:rsid w:val="004D0115"/>
    <w:rsid w:val="004D440B"/>
    <w:rsid w:val="004E0847"/>
    <w:rsid w:val="004E0B0E"/>
    <w:rsid w:val="004E1DA2"/>
    <w:rsid w:val="004E73A6"/>
    <w:rsid w:val="004F081E"/>
    <w:rsid w:val="004F4DD1"/>
    <w:rsid w:val="004F59B4"/>
    <w:rsid w:val="004F6115"/>
    <w:rsid w:val="004F67CB"/>
    <w:rsid w:val="00501D58"/>
    <w:rsid w:val="005034BD"/>
    <w:rsid w:val="00503C7D"/>
    <w:rsid w:val="00504696"/>
    <w:rsid w:val="00505BA8"/>
    <w:rsid w:val="00507349"/>
    <w:rsid w:val="00511F00"/>
    <w:rsid w:val="005136C2"/>
    <w:rsid w:val="005141FC"/>
    <w:rsid w:val="0051617E"/>
    <w:rsid w:val="00517D94"/>
    <w:rsid w:val="005215B5"/>
    <w:rsid w:val="0052295D"/>
    <w:rsid w:val="00526D8B"/>
    <w:rsid w:val="00530250"/>
    <w:rsid w:val="00532F3F"/>
    <w:rsid w:val="005337A8"/>
    <w:rsid w:val="00535562"/>
    <w:rsid w:val="00536EA4"/>
    <w:rsid w:val="00542C85"/>
    <w:rsid w:val="0054571D"/>
    <w:rsid w:val="00545988"/>
    <w:rsid w:val="00551B85"/>
    <w:rsid w:val="005606B7"/>
    <w:rsid w:val="00561BD3"/>
    <w:rsid w:val="00563F29"/>
    <w:rsid w:val="005654CB"/>
    <w:rsid w:val="00565F85"/>
    <w:rsid w:val="00566099"/>
    <w:rsid w:val="00566566"/>
    <w:rsid w:val="00573A97"/>
    <w:rsid w:val="005740D9"/>
    <w:rsid w:val="00574865"/>
    <w:rsid w:val="00577E41"/>
    <w:rsid w:val="0058191E"/>
    <w:rsid w:val="005835CB"/>
    <w:rsid w:val="00585B1B"/>
    <w:rsid w:val="00593A54"/>
    <w:rsid w:val="00594BA7"/>
    <w:rsid w:val="005A0B2F"/>
    <w:rsid w:val="005A0C69"/>
    <w:rsid w:val="005A2948"/>
    <w:rsid w:val="005A2E07"/>
    <w:rsid w:val="005B043F"/>
    <w:rsid w:val="005B3E01"/>
    <w:rsid w:val="005B6417"/>
    <w:rsid w:val="005C68DF"/>
    <w:rsid w:val="005C75A8"/>
    <w:rsid w:val="005C7833"/>
    <w:rsid w:val="005D0C2E"/>
    <w:rsid w:val="005D17B5"/>
    <w:rsid w:val="005D231B"/>
    <w:rsid w:val="005D2712"/>
    <w:rsid w:val="005D2E57"/>
    <w:rsid w:val="005D59A7"/>
    <w:rsid w:val="005D7CFB"/>
    <w:rsid w:val="005D7EFA"/>
    <w:rsid w:val="005F04CE"/>
    <w:rsid w:val="005F7C2C"/>
    <w:rsid w:val="006022FA"/>
    <w:rsid w:val="00604EAF"/>
    <w:rsid w:val="00605D7D"/>
    <w:rsid w:val="00611219"/>
    <w:rsid w:val="00614010"/>
    <w:rsid w:val="006178A9"/>
    <w:rsid w:val="00621958"/>
    <w:rsid w:val="006238B6"/>
    <w:rsid w:val="00624E6B"/>
    <w:rsid w:val="00627DC3"/>
    <w:rsid w:val="00635338"/>
    <w:rsid w:val="006354D3"/>
    <w:rsid w:val="00636842"/>
    <w:rsid w:val="006405AB"/>
    <w:rsid w:val="0064140F"/>
    <w:rsid w:val="00641782"/>
    <w:rsid w:val="00644138"/>
    <w:rsid w:val="00644515"/>
    <w:rsid w:val="0064480C"/>
    <w:rsid w:val="00647453"/>
    <w:rsid w:val="006474EC"/>
    <w:rsid w:val="006505FB"/>
    <w:rsid w:val="00653817"/>
    <w:rsid w:val="00653B4F"/>
    <w:rsid w:val="00654A93"/>
    <w:rsid w:val="006609B3"/>
    <w:rsid w:val="00662A91"/>
    <w:rsid w:val="006652A3"/>
    <w:rsid w:val="00675FF0"/>
    <w:rsid w:val="00683C1F"/>
    <w:rsid w:val="006A1471"/>
    <w:rsid w:val="006A314F"/>
    <w:rsid w:val="006B33C3"/>
    <w:rsid w:val="006B6C73"/>
    <w:rsid w:val="006B6E65"/>
    <w:rsid w:val="006C3973"/>
    <w:rsid w:val="006C5888"/>
    <w:rsid w:val="006C6A37"/>
    <w:rsid w:val="006D1CEB"/>
    <w:rsid w:val="006D2562"/>
    <w:rsid w:val="006D5149"/>
    <w:rsid w:val="006D524F"/>
    <w:rsid w:val="006E1C9E"/>
    <w:rsid w:val="006E31DE"/>
    <w:rsid w:val="006E5C96"/>
    <w:rsid w:val="006F084B"/>
    <w:rsid w:val="006F6CD7"/>
    <w:rsid w:val="00702141"/>
    <w:rsid w:val="00705A1B"/>
    <w:rsid w:val="00710209"/>
    <w:rsid w:val="00710CDC"/>
    <w:rsid w:val="00711E90"/>
    <w:rsid w:val="00711F99"/>
    <w:rsid w:val="007121C8"/>
    <w:rsid w:val="00715FB4"/>
    <w:rsid w:val="0071691F"/>
    <w:rsid w:val="007179A3"/>
    <w:rsid w:val="007226BF"/>
    <w:rsid w:val="007238CE"/>
    <w:rsid w:val="0072700F"/>
    <w:rsid w:val="00727C68"/>
    <w:rsid w:val="00731591"/>
    <w:rsid w:val="00732A3C"/>
    <w:rsid w:val="0073401A"/>
    <w:rsid w:val="007365F8"/>
    <w:rsid w:val="00736D77"/>
    <w:rsid w:val="007371BD"/>
    <w:rsid w:val="007400E1"/>
    <w:rsid w:val="00744DF8"/>
    <w:rsid w:val="00747BC9"/>
    <w:rsid w:val="0075355B"/>
    <w:rsid w:val="00755CA9"/>
    <w:rsid w:val="00757031"/>
    <w:rsid w:val="007634EE"/>
    <w:rsid w:val="0076354C"/>
    <w:rsid w:val="00765841"/>
    <w:rsid w:val="00771462"/>
    <w:rsid w:val="007718EA"/>
    <w:rsid w:val="007755AB"/>
    <w:rsid w:val="007815CA"/>
    <w:rsid w:val="00782222"/>
    <w:rsid w:val="00782F2D"/>
    <w:rsid w:val="0078521D"/>
    <w:rsid w:val="00786EBF"/>
    <w:rsid w:val="00786ECE"/>
    <w:rsid w:val="00787B3C"/>
    <w:rsid w:val="007900FC"/>
    <w:rsid w:val="00793D88"/>
    <w:rsid w:val="00793E39"/>
    <w:rsid w:val="00794626"/>
    <w:rsid w:val="007A693E"/>
    <w:rsid w:val="007A7CF8"/>
    <w:rsid w:val="007B03DC"/>
    <w:rsid w:val="007B4F00"/>
    <w:rsid w:val="007B6563"/>
    <w:rsid w:val="007B656F"/>
    <w:rsid w:val="007B6722"/>
    <w:rsid w:val="007B772A"/>
    <w:rsid w:val="007C489B"/>
    <w:rsid w:val="007D30D5"/>
    <w:rsid w:val="007D310C"/>
    <w:rsid w:val="007E2CF0"/>
    <w:rsid w:val="007E4AC1"/>
    <w:rsid w:val="007E4EA1"/>
    <w:rsid w:val="007E550F"/>
    <w:rsid w:val="007E71EC"/>
    <w:rsid w:val="007F1AED"/>
    <w:rsid w:val="007F2BA7"/>
    <w:rsid w:val="007F48CC"/>
    <w:rsid w:val="007F4E35"/>
    <w:rsid w:val="007F6B1E"/>
    <w:rsid w:val="007F6B3A"/>
    <w:rsid w:val="0080027A"/>
    <w:rsid w:val="00801691"/>
    <w:rsid w:val="00802FA4"/>
    <w:rsid w:val="00805CAA"/>
    <w:rsid w:val="008077E2"/>
    <w:rsid w:val="008100FC"/>
    <w:rsid w:val="00814801"/>
    <w:rsid w:val="00814A3D"/>
    <w:rsid w:val="00820E34"/>
    <w:rsid w:val="008224C2"/>
    <w:rsid w:val="00824A47"/>
    <w:rsid w:val="008256FA"/>
    <w:rsid w:val="00825C8B"/>
    <w:rsid w:val="008260B4"/>
    <w:rsid w:val="00834A2F"/>
    <w:rsid w:val="00841613"/>
    <w:rsid w:val="00843556"/>
    <w:rsid w:val="00845059"/>
    <w:rsid w:val="00845652"/>
    <w:rsid w:val="008513F9"/>
    <w:rsid w:val="00853A28"/>
    <w:rsid w:val="008553EE"/>
    <w:rsid w:val="0085732C"/>
    <w:rsid w:val="00857467"/>
    <w:rsid w:val="0086036C"/>
    <w:rsid w:val="00860ACA"/>
    <w:rsid w:val="00861B41"/>
    <w:rsid w:val="00871844"/>
    <w:rsid w:val="00873032"/>
    <w:rsid w:val="00874CBA"/>
    <w:rsid w:val="0088233F"/>
    <w:rsid w:val="00882D71"/>
    <w:rsid w:val="0088485E"/>
    <w:rsid w:val="00887D00"/>
    <w:rsid w:val="00894C3B"/>
    <w:rsid w:val="008A191D"/>
    <w:rsid w:val="008A48AE"/>
    <w:rsid w:val="008B049C"/>
    <w:rsid w:val="008B4441"/>
    <w:rsid w:val="008B5ED8"/>
    <w:rsid w:val="008C0550"/>
    <w:rsid w:val="008C169D"/>
    <w:rsid w:val="008C6107"/>
    <w:rsid w:val="008C76CE"/>
    <w:rsid w:val="008C7D01"/>
    <w:rsid w:val="008D14E1"/>
    <w:rsid w:val="008D36E8"/>
    <w:rsid w:val="008D5435"/>
    <w:rsid w:val="008E11EE"/>
    <w:rsid w:val="008E1202"/>
    <w:rsid w:val="008E496B"/>
    <w:rsid w:val="008E4E88"/>
    <w:rsid w:val="008E52FE"/>
    <w:rsid w:val="008E5968"/>
    <w:rsid w:val="008E5AF4"/>
    <w:rsid w:val="008E6DB5"/>
    <w:rsid w:val="008E712B"/>
    <w:rsid w:val="008F4CBC"/>
    <w:rsid w:val="008F625A"/>
    <w:rsid w:val="008F75DF"/>
    <w:rsid w:val="00902175"/>
    <w:rsid w:val="009047FF"/>
    <w:rsid w:val="0090600E"/>
    <w:rsid w:val="00912A2D"/>
    <w:rsid w:val="0091451E"/>
    <w:rsid w:val="00925763"/>
    <w:rsid w:val="00925AF6"/>
    <w:rsid w:val="00934099"/>
    <w:rsid w:val="00934D94"/>
    <w:rsid w:val="00946DEB"/>
    <w:rsid w:val="00950822"/>
    <w:rsid w:val="00950E28"/>
    <w:rsid w:val="00952717"/>
    <w:rsid w:val="00954FBC"/>
    <w:rsid w:val="00955A2E"/>
    <w:rsid w:val="00956804"/>
    <w:rsid w:val="00960B91"/>
    <w:rsid w:val="0096153E"/>
    <w:rsid w:val="009617F1"/>
    <w:rsid w:val="00963179"/>
    <w:rsid w:val="009660E0"/>
    <w:rsid w:val="00966956"/>
    <w:rsid w:val="00970C2E"/>
    <w:rsid w:val="00973BD2"/>
    <w:rsid w:val="00976004"/>
    <w:rsid w:val="00976109"/>
    <w:rsid w:val="0097612B"/>
    <w:rsid w:val="00976486"/>
    <w:rsid w:val="00976DBE"/>
    <w:rsid w:val="00980987"/>
    <w:rsid w:val="00981121"/>
    <w:rsid w:val="0098223F"/>
    <w:rsid w:val="00985ABB"/>
    <w:rsid w:val="00986F48"/>
    <w:rsid w:val="009879B2"/>
    <w:rsid w:val="00987F65"/>
    <w:rsid w:val="00990866"/>
    <w:rsid w:val="0099246A"/>
    <w:rsid w:val="009945A2"/>
    <w:rsid w:val="009A4878"/>
    <w:rsid w:val="009B0D3C"/>
    <w:rsid w:val="009B207C"/>
    <w:rsid w:val="009B2AF4"/>
    <w:rsid w:val="009B779B"/>
    <w:rsid w:val="009C4A67"/>
    <w:rsid w:val="009D0BD5"/>
    <w:rsid w:val="009D494D"/>
    <w:rsid w:val="009E164A"/>
    <w:rsid w:val="009F1D5B"/>
    <w:rsid w:val="009F2A8D"/>
    <w:rsid w:val="00A11497"/>
    <w:rsid w:val="00A11990"/>
    <w:rsid w:val="00A2096C"/>
    <w:rsid w:val="00A20FBD"/>
    <w:rsid w:val="00A238E0"/>
    <w:rsid w:val="00A26A04"/>
    <w:rsid w:val="00A27987"/>
    <w:rsid w:val="00A327FE"/>
    <w:rsid w:val="00A32EBB"/>
    <w:rsid w:val="00A34457"/>
    <w:rsid w:val="00A36478"/>
    <w:rsid w:val="00A37C34"/>
    <w:rsid w:val="00A37D5C"/>
    <w:rsid w:val="00A438E7"/>
    <w:rsid w:val="00A44B1F"/>
    <w:rsid w:val="00A465D7"/>
    <w:rsid w:val="00A4733A"/>
    <w:rsid w:val="00A53260"/>
    <w:rsid w:val="00A54215"/>
    <w:rsid w:val="00A552E1"/>
    <w:rsid w:val="00A565AE"/>
    <w:rsid w:val="00A61D45"/>
    <w:rsid w:val="00A63887"/>
    <w:rsid w:val="00A64740"/>
    <w:rsid w:val="00A64EDF"/>
    <w:rsid w:val="00A73A67"/>
    <w:rsid w:val="00A76DA0"/>
    <w:rsid w:val="00A83E54"/>
    <w:rsid w:val="00A8548D"/>
    <w:rsid w:val="00A910ED"/>
    <w:rsid w:val="00A97563"/>
    <w:rsid w:val="00AA107E"/>
    <w:rsid w:val="00AA168B"/>
    <w:rsid w:val="00AA247F"/>
    <w:rsid w:val="00AA3989"/>
    <w:rsid w:val="00AA57EF"/>
    <w:rsid w:val="00AB1D19"/>
    <w:rsid w:val="00AB4962"/>
    <w:rsid w:val="00AB65F5"/>
    <w:rsid w:val="00AB79F3"/>
    <w:rsid w:val="00AB7D30"/>
    <w:rsid w:val="00AC089D"/>
    <w:rsid w:val="00AC32DE"/>
    <w:rsid w:val="00AC7CB4"/>
    <w:rsid w:val="00AD30E7"/>
    <w:rsid w:val="00AD65AF"/>
    <w:rsid w:val="00AD76FB"/>
    <w:rsid w:val="00AE1BC9"/>
    <w:rsid w:val="00AE568E"/>
    <w:rsid w:val="00AF1939"/>
    <w:rsid w:val="00B0777F"/>
    <w:rsid w:val="00B12CB5"/>
    <w:rsid w:val="00B1366A"/>
    <w:rsid w:val="00B13B70"/>
    <w:rsid w:val="00B143D6"/>
    <w:rsid w:val="00B14708"/>
    <w:rsid w:val="00B16747"/>
    <w:rsid w:val="00B16EBF"/>
    <w:rsid w:val="00B177B0"/>
    <w:rsid w:val="00B270AF"/>
    <w:rsid w:val="00B33F76"/>
    <w:rsid w:val="00B360B7"/>
    <w:rsid w:val="00B3623A"/>
    <w:rsid w:val="00B36BC8"/>
    <w:rsid w:val="00B42056"/>
    <w:rsid w:val="00B46354"/>
    <w:rsid w:val="00B47916"/>
    <w:rsid w:val="00B47B73"/>
    <w:rsid w:val="00B507F4"/>
    <w:rsid w:val="00B51033"/>
    <w:rsid w:val="00B523E9"/>
    <w:rsid w:val="00B55F31"/>
    <w:rsid w:val="00B60153"/>
    <w:rsid w:val="00B66C64"/>
    <w:rsid w:val="00B67842"/>
    <w:rsid w:val="00B75917"/>
    <w:rsid w:val="00B769AE"/>
    <w:rsid w:val="00B8279E"/>
    <w:rsid w:val="00B83976"/>
    <w:rsid w:val="00B87FF9"/>
    <w:rsid w:val="00BA11FF"/>
    <w:rsid w:val="00BA2285"/>
    <w:rsid w:val="00BA2610"/>
    <w:rsid w:val="00BA35D6"/>
    <w:rsid w:val="00BA3F12"/>
    <w:rsid w:val="00BA5BDE"/>
    <w:rsid w:val="00BA5D69"/>
    <w:rsid w:val="00BA6F2E"/>
    <w:rsid w:val="00BA7037"/>
    <w:rsid w:val="00BB0AF7"/>
    <w:rsid w:val="00BB2409"/>
    <w:rsid w:val="00BB7B12"/>
    <w:rsid w:val="00BC27DB"/>
    <w:rsid w:val="00BC3D1C"/>
    <w:rsid w:val="00BC4217"/>
    <w:rsid w:val="00BD0C80"/>
    <w:rsid w:val="00BD23EB"/>
    <w:rsid w:val="00BD4265"/>
    <w:rsid w:val="00BD6122"/>
    <w:rsid w:val="00BE0EF4"/>
    <w:rsid w:val="00BE1E2E"/>
    <w:rsid w:val="00BE324A"/>
    <w:rsid w:val="00C04D92"/>
    <w:rsid w:val="00C07758"/>
    <w:rsid w:val="00C10563"/>
    <w:rsid w:val="00C12F81"/>
    <w:rsid w:val="00C1473B"/>
    <w:rsid w:val="00C20A6B"/>
    <w:rsid w:val="00C27093"/>
    <w:rsid w:val="00C27C5E"/>
    <w:rsid w:val="00C32A1E"/>
    <w:rsid w:val="00C3565F"/>
    <w:rsid w:val="00C358D9"/>
    <w:rsid w:val="00C405BA"/>
    <w:rsid w:val="00C43949"/>
    <w:rsid w:val="00C473A9"/>
    <w:rsid w:val="00C47DF2"/>
    <w:rsid w:val="00C605A1"/>
    <w:rsid w:val="00C61130"/>
    <w:rsid w:val="00C62EA4"/>
    <w:rsid w:val="00C63678"/>
    <w:rsid w:val="00C65F66"/>
    <w:rsid w:val="00C66DA0"/>
    <w:rsid w:val="00C70061"/>
    <w:rsid w:val="00C7688B"/>
    <w:rsid w:val="00C82151"/>
    <w:rsid w:val="00C84187"/>
    <w:rsid w:val="00C86AE9"/>
    <w:rsid w:val="00C90B07"/>
    <w:rsid w:val="00C9257D"/>
    <w:rsid w:val="00C94EE9"/>
    <w:rsid w:val="00CA0D3E"/>
    <w:rsid w:val="00CA4998"/>
    <w:rsid w:val="00CB1D71"/>
    <w:rsid w:val="00CB3FA1"/>
    <w:rsid w:val="00CB441E"/>
    <w:rsid w:val="00CB5372"/>
    <w:rsid w:val="00CB6708"/>
    <w:rsid w:val="00CC39D0"/>
    <w:rsid w:val="00CC6DA3"/>
    <w:rsid w:val="00CD3126"/>
    <w:rsid w:val="00CD4652"/>
    <w:rsid w:val="00CD612A"/>
    <w:rsid w:val="00CE05A5"/>
    <w:rsid w:val="00CE238B"/>
    <w:rsid w:val="00CE5224"/>
    <w:rsid w:val="00CF709F"/>
    <w:rsid w:val="00D01432"/>
    <w:rsid w:val="00D030FB"/>
    <w:rsid w:val="00D05602"/>
    <w:rsid w:val="00D07D61"/>
    <w:rsid w:val="00D10765"/>
    <w:rsid w:val="00D1796C"/>
    <w:rsid w:val="00D248DA"/>
    <w:rsid w:val="00D2548F"/>
    <w:rsid w:val="00D25660"/>
    <w:rsid w:val="00D25726"/>
    <w:rsid w:val="00D266C1"/>
    <w:rsid w:val="00D2677C"/>
    <w:rsid w:val="00D3211B"/>
    <w:rsid w:val="00D3229E"/>
    <w:rsid w:val="00D33D55"/>
    <w:rsid w:val="00D36411"/>
    <w:rsid w:val="00D369BA"/>
    <w:rsid w:val="00D36B49"/>
    <w:rsid w:val="00D36FEA"/>
    <w:rsid w:val="00D42175"/>
    <w:rsid w:val="00D4249A"/>
    <w:rsid w:val="00D4501C"/>
    <w:rsid w:val="00D4649B"/>
    <w:rsid w:val="00D51299"/>
    <w:rsid w:val="00D51C24"/>
    <w:rsid w:val="00D52893"/>
    <w:rsid w:val="00D5610E"/>
    <w:rsid w:val="00D607D4"/>
    <w:rsid w:val="00D60AAF"/>
    <w:rsid w:val="00D703F6"/>
    <w:rsid w:val="00D712C0"/>
    <w:rsid w:val="00D72045"/>
    <w:rsid w:val="00D747A5"/>
    <w:rsid w:val="00D76CEC"/>
    <w:rsid w:val="00D82383"/>
    <w:rsid w:val="00D833A9"/>
    <w:rsid w:val="00D86DD5"/>
    <w:rsid w:val="00D91AD0"/>
    <w:rsid w:val="00D93DA1"/>
    <w:rsid w:val="00D9436A"/>
    <w:rsid w:val="00DA4B89"/>
    <w:rsid w:val="00DA77A1"/>
    <w:rsid w:val="00DB0EC4"/>
    <w:rsid w:val="00DB5BB1"/>
    <w:rsid w:val="00DC38CF"/>
    <w:rsid w:val="00DC6053"/>
    <w:rsid w:val="00DD3720"/>
    <w:rsid w:val="00DE0416"/>
    <w:rsid w:val="00DE3840"/>
    <w:rsid w:val="00DE3EAA"/>
    <w:rsid w:val="00DE6025"/>
    <w:rsid w:val="00DF27BD"/>
    <w:rsid w:val="00DF29EC"/>
    <w:rsid w:val="00DF592A"/>
    <w:rsid w:val="00E05649"/>
    <w:rsid w:val="00E05D77"/>
    <w:rsid w:val="00E0618A"/>
    <w:rsid w:val="00E148D2"/>
    <w:rsid w:val="00E14E75"/>
    <w:rsid w:val="00E227C0"/>
    <w:rsid w:val="00E2367B"/>
    <w:rsid w:val="00E257EA"/>
    <w:rsid w:val="00E26970"/>
    <w:rsid w:val="00E27C2E"/>
    <w:rsid w:val="00E31630"/>
    <w:rsid w:val="00E348D1"/>
    <w:rsid w:val="00E36841"/>
    <w:rsid w:val="00E40CCF"/>
    <w:rsid w:val="00E47C4E"/>
    <w:rsid w:val="00E5061D"/>
    <w:rsid w:val="00E50ABE"/>
    <w:rsid w:val="00E56D3C"/>
    <w:rsid w:val="00E61E30"/>
    <w:rsid w:val="00E6568B"/>
    <w:rsid w:val="00E6616E"/>
    <w:rsid w:val="00E707FE"/>
    <w:rsid w:val="00E7132E"/>
    <w:rsid w:val="00E7184B"/>
    <w:rsid w:val="00E71C56"/>
    <w:rsid w:val="00E743C6"/>
    <w:rsid w:val="00E77C12"/>
    <w:rsid w:val="00E854E3"/>
    <w:rsid w:val="00E85FEE"/>
    <w:rsid w:val="00E906F4"/>
    <w:rsid w:val="00E91E19"/>
    <w:rsid w:val="00E92013"/>
    <w:rsid w:val="00E9287A"/>
    <w:rsid w:val="00E9441D"/>
    <w:rsid w:val="00E968FE"/>
    <w:rsid w:val="00E97C32"/>
    <w:rsid w:val="00EA1DAA"/>
    <w:rsid w:val="00EA24B3"/>
    <w:rsid w:val="00EA4F52"/>
    <w:rsid w:val="00EA6257"/>
    <w:rsid w:val="00EC05E8"/>
    <w:rsid w:val="00EC0709"/>
    <w:rsid w:val="00EC17B5"/>
    <w:rsid w:val="00EC2465"/>
    <w:rsid w:val="00ED1EBF"/>
    <w:rsid w:val="00ED3E76"/>
    <w:rsid w:val="00ED76A1"/>
    <w:rsid w:val="00EE13A3"/>
    <w:rsid w:val="00EE2070"/>
    <w:rsid w:val="00EE5B23"/>
    <w:rsid w:val="00EE64C3"/>
    <w:rsid w:val="00EF3BB7"/>
    <w:rsid w:val="00EF3F36"/>
    <w:rsid w:val="00EF536B"/>
    <w:rsid w:val="00EF78EF"/>
    <w:rsid w:val="00F01645"/>
    <w:rsid w:val="00F03D7F"/>
    <w:rsid w:val="00F074C4"/>
    <w:rsid w:val="00F100F6"/>
    <w:rsid w:val="00F11CA5"/>
    <w:rsid w:val="00F11DBD"/>
    <w:rsid w:val="00F12ED4"/>
    <w:rsid w:val="00F175DB"/>
    <w:rsid w:val="00F21F61"/>
    <w:rsid w:val="00F2535A"/>
    <w:rsid w:val="00F270E8"/>
    <w:rsid w:val="00F34DB0"/>
    <w:rsid w:val="00F4008B"/>
    <w:rsid w:val="00F407E2"/>
    <w:rsid w:val="00F442AD"/>
    <w:rsid w:val="00F44D2F"/>
    <w:rsid w:val="00F53817"/>
    <w:rsid w:val="00F65007"/>
    <w:rsid w:val="00F66863"/>
    <w:rsid w:val="00F731A3"/>
    <w:rsid w:val="00F8160C"/>
    <w:rsid w:val="00F84379"/>
    <w:rsid w:val="00F9272B"/>
    <w:rsid w:val="00F94C95"/>
    <w:rsid w:val="00F95004"/>
    <w:rsid w:val="00FA1DDD"/>
    <w:rsid w:val="00FA2945"/>
    <w:rsid w:val="00FA352F"/>
    <w:rsid w:val="00FA5E58"/>
    <w:rsid w:val="00FA62DA"/>
    <w:rsid w:val="00FA7058"/>
    <w:rsid w:val="00FB075D"/>
    <w:rsid w:val="00FB28FE"/>
    <w:rsid w:val="00FB4901"/>
    <w:rsid w:val="00FB51C9"/>
    <w:rsid w:val="00FB5ACC"/>
    <w:rsid w:val="00FC0131"/>
    <w:rsid w:val="00FC3667"/>
    <w:rsid w:val="00FC3F56"/>
    <w:rsid w:val="00FC4D1B"/>
    <w:rsid w:val="00FC6044"/>
    <w:rsid w:val="00FC715B"/>
    <w:rsid w:val="00FC7431"/>
    <w:rsid w:val="00FC7E5A"/>
    <w:rsid w:val="00FD48F9"/>
    <w:rsid w:val="00FD5F69"/>
    <w:rsid w:val="00FE27FA"/>
    <w:rsid w:val="00FE4BC7"/>
    <w:rsid w:val="00FE77B4"/>
    <w:rsid w:val="00FF2CFF"/>
    <w:rsid w:val="00FF6D7C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DE6C"/>
  <w15:docId w15:val="{86F70050-CAEB-445C-B115-89B4B4D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32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4E3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F4E3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5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51AB3"/>
  </w:style>
  <w:style w:type="paragraph" w:styleId="a9">
    <w:name w:val="footer"/>
    <w:basedOn w:val="a"/>
    <w:link w:val="aa"/>
    <w:uiPriority w:val="99"/>
    <w:unhideWhenUsed/>
    <w:rsid w:val="0005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51AB3"/>
  </w:style>
  <w:style w:type="table" w:styleId="ab">
    <w:name w:val="Table Grid"/>
    <w:basedOn w:val="a1"/>
    <w:uiPriority w:val="39"/>
    <w:rsid w:val="008F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073D-7655-4204-A051-2FDE2C1F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10074</Words>
  <Characters>5743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Dovhan</dc:creator>
  <cp:lastModifiedBy>Ольга Копильська</cp:lastModifiedBy>
  <cp:revision>2</cp:revision>
  <cp:lastPrinted>2023-08-28T12:12:00Z</cp:lastPrinted>
  <dcterms:created xsi:type="dcterms:W3CDTF">2023-08-31T12:31:00Z</dcterms:created>
  <dcterms:modified xsi:type="dcterms:W3CDTF">2023-08-31T12:31:00Z</dcterms:modified>
</cp:coreProperties>
</file>