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64F365B6" w:rsidR="00F91333" w:rsidRDefault="009E045A" w:rsidP="009E045A">
      <w:pPr>
        <w:spacing w:after="616" w:line="259" w:lineRule="auto"/>
        <w:ind w:left="4820" w:right="546" w:firstLine="0"/>
      </w:pPr>
      <w:r w:rsidRPr="009E045A">
        <w:t xml:space="preserve">11 вересня 2024 року </w:t>
      </w:r>
      <w:r w:rsidR="00B33B78">
        <w:t xml:space="preserve">№ </w:t>
      </w:r>
      <w:r>
        <w:t>29</w:t>
      </w:r>
      <w:r w:rsidR="001040ED">
        <w:t>4</w:t>
      </w: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62370C8F" w14:textId="77777777" w:rsidR="00005E2E" w:rsidRPr="00005E2E" w:rsidRDefault="00005E2E" w:rsidP="00005E2E">
      <w:pPr>
        <w:pStyle w:val="a3"/>
        <w:numPr>
          <w:ilvl w:val="0"/>
          <w:numId w:val="1"/>
        </w:numPr>
        <w:shd w:val="clear" w:color="auto" w:fill="FFFFFF"/>
        <w:spacing w:after="0"/>
        <w:ind w:hanging="716"/>
        <w:rPr>
          <w:color w:val="auto"/>
          <w:szCs w:val="28"/>
        </w:rPr>
      </w:pPr>
      <w:r w:rsidRPr="00005E2E">
        <w:rPr>
          <w:color w:val="auto"/>
          <w:szCs w:val="28"/>
        </w:rPr>
        <w:t>Верланов Сергій Миколайович</w:t>
      </w:r>
    </w:p>
    <w:p w14:paraId="47565357" w14:textId="77777777" w:rsidR="00005E2E" w:rsidRPr="00005E2E" w:rsidRDefault="00005E2E" w:rsidP="00005E2E">
      <w:pPr>
        <w:pStyle w:val="a3"/>
        <w:numPr>
          <w:ilvl w:val="0"/>
          <w:numId w:val="1"/>
        </w:numPr>
        <w:shd w:val="clear" w:color="auto" w:fill="FFFFFF"/>
        <w:spacing w:after="0"/>
        <w:ind w:hanging="716"/>
        <w:rPr>
          <w:color w:val="auto"/>
          <w:szCs w:val="28"/>
        </w:rPr>
      </w:pPr>
      <w:r w:rsidRPr="00005E2E">
        <w:rPr>
          <w:color w:val="auto"/>
          <w:szCs w:val="28"/>
        </w:rPr>
        <w:t>Музиченко Марина Анатоліївна</w:t>
      </w:r>
    </w:p>
    <w:p w14:paraId="55C812D6" w14:textId="77777777" w:rsidR="00005E2E" w:rsidRPr="00005E2E" w:rsidRDefault="00005E2E" w:rsidP="00005E2E">
      <w:pPr>
        <w:pStyle w:val="a3"/>
        <w:numPr>
          <w:ilvl w:val="0"/>
          <w:numId w:val="1"/>
        </w:numPr>
        <w:shd w:val="clear" w:color="auto" w:fill="FFFFFF"/>
        <w:spacing w:after="0"/>
        <w:ind w:hanging="716"/>
        <w:rPr>
          <w:color w:val="auto"/>
          <w:szCs w:val="28"/>
          <w:shd w:val="clear" w:color="auto" w:fill="FFFFFF"/>
        </w:rPr>
      </w:pPr>
      <w:r w:rsidRPr="00005E2E">
        <w:rPr>
          <w:color w:val="auto"/>
          <w:szCs w:val="28"/>
          <w:shd w:val="clear" w:color="auto" w:fill="FFFFFF"/>
        </w:rPr>
        <w:t>Нікітюк Руслан Володимирович</w:t>
      </w:r>
    </w:p>
    <w:p w14:paraId="77877A99" w14:textId="77777777" w:rsidR="00005E2E" w:rsidRPr="00005E2E" w:rsidRDefault="00005E2E" w:rsidP="00005E2E">
      <w:pPr>
        <w:pStyle w:val="a3"/>
        <w:numPr>
          <w:ilvl w:val="0"/>
          <w:numId w:val="1"/>
        </w:numPr>
        <w:shd w:val="clear" w:color="auto" w:fill="FFFFFF"/>
        <w:spacing w:after="0"/>
        <w:ind w:hanging="716"/>
        <w:rPr>
          <w:color w:val="auto"/>
          <w:szCs w:val="28"/>
        </w:rPr>
      </w:pPr>
      <w:r w:rsidRPr="00005E2E">
        <w:rPr>
          <w:color w:val="auto"/>
          <w:szCs w:val="28"/>
        </w:rPr>
        <w:t>Садовський Остап Ігорович</w:t>
      </w:r>
    </w:p>
    <w:p w14:paraId="23773E23" w14:textId="77777777" w:rsidR="00005E2E" w:rsidRPr="00005E2E" w:rsidRDefault="00005E2E" w:rsidP="00005E2E">
      <w:pPr>
        <w:pStyle w:val="a3"/>
        <w:numPr>
          <w:ilvl w:val="0"/>
          <w:numId w:val="1"/>
        </w:numPr>
        <w:shd w:val="clear" w:color="auto" w:fill="FFFFFF"/>
        <w:spacing w:after="0"/>
        <w:ind w:hanging="716"/>
        <w:rPr>
          <w:color w:val="auto"/>
          <w:szCs w:val="28"/>
        </w:rPr>
      </w:pPr>
      <w:r w:rsidRPr="00005E2E">
        <w:rPr>
          <w:color w:val="auto"/>
          <w:szCs w:val="28"/>
        </w:rPr>
        <w:t>Стасюк Яна Олександрівна</w:t>
      </w:r>
    </w:p>
    <w:p w14:paraId="11E104C9" w14:textId="3097969D" w:rsidR="00B8003C" w:rsidRDefault="00B8003C">
      <w:pPr>
        <w:ind w:left="10" w:right="5800"/>
        <w:rPr>
          <w:szCs w:val="28"/>
        </w:rPr>
      </w:pPr>
    </w:p>
    <w:p w14:paraId="4279CCF7" w14:textId="77777777" w:rsidR="00005E2E" w:rsidRDefault="00005E2E">
      <w:pPr>
        <w:ind w:left="10" w:right="5800"/>
        <w:rPr>
          <w:szCs w:val="28"/>
        </w:rPr>
      </w:pPr>
    </w:p>
    <w:tbl>
      <w:tblPr>
        <w:tblStyle w:val="TableGrid"/>
        <w:tblW w:w="9644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9719E7" w14:paraId="3B9ACBA1" w14:textId="77777777" w:rsidTr="00B56616">
        <w:trPr>
          <w:trHeight w:val="1356"/>
        </w:trPr>
        <w:tc>
          <w:tcPr>
            <w:tcW w:w="5245" w:type="dxa"/>
          </w:tcPr>
          <w:p w14:paraId="2E69B163" w14:textId="5270B71C" w:rsidR="00066DFC" w:rsidRDefault="00DA2E00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719E7" w:rsidRPr="00066DFC">
              <w:rPr>
                <w:szCs w:val="28"/>
              </w:rPr>
              <w:t>ерівник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  <w:r w:rsidR="009719E7" w:rsidRPr="00066DFC">
              <w:rPr>
                <w:szCs w:val="28"/>
              </w:rPr>
              <w:t xml:space="preserve">завідувач сектору 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3310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4A60DB30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Анатолій</w:t>
            </w: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ОСАДЧИЙ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05E2E"/>
    <w:rsid w:val="00066DFC"/>
    <w:rsid w:val="001040ED"/>
    <w:rsid w:val="00182953"/>
    <w:rsid w:val="001D0592"/>
    <w:rsid w:val="00227EAF"/>
    <w:rsid w:val="004917C8"/>
    <w:rsid w:val="00492CB6"/>
    <w:rsid w:val="00526236"/>
    <w:rsid w:val="00553C9E"/>
    <w:rsid w:val="00560710"/>
    <w:rsid w:val="00643BAB"/>
    <w:rsid w:val="006C3A08"/>
    <w:rsid w:val="006F1674"/>
    <w:rsid w:val="006F3BB1"/>
    <w:rsid w:val="00933E7E"/>
    <w:rsid w:val="009719E7"/>
    <w:rsid w:val="009E045A"/>
    <w:rsid w:val="00AF028B"/>
    <w:rsid w:val="00B33B78"/>
    <w:rsid w:val="00B56616"/>
    <w:rsid w:val="00B8003C"/>
    <w:rsid w:val="00D10A82"/>
    <w:rsid w:val="00DA2E00"/>
    <w:rsid w:val="00EB0780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GlavSpec</cp:lastModifiedBy>
  <cp:revision>25</cp:revision>
  <dcterms:created xsi:type="dcterms:W3CDTF">2024-03-12T08:38:00Z</dcterms:created>
  <dcterms:modified xsi:type="dcterms:W3CDTF">2024-09-11T14:48:00Z</dcterms:modified>
</cp:coreProperties>
</file>