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7690" w14:textId="77777777" w:rsidR="003803FD" w:rsidRPr="00FE3568" w:rsidRDefault="003803FD" w:rsidP="00687144">
      <w:pPr>
        <w:widowControl w:val="0"/>
        <w:spacing w:after="0" w:line="240" w:lineRule="auto"/>
        <w:ind w:firstLine="5103"/>
        <w:contextualSpacing/>
        <w:jc w:val="both"/>
        <w:outlineLvl w:val="0"/>
        <w:rPr>
          <w:color w:val="auto"/>
          <w:sz w:val="28"/>
          <w:szCs w:val="28"/>
        </w:rPr>
      </w:pPr>
      <w:r w:rsidRPr="00FE3568">
        <w:rPr>
          <w:rFonts w:ascii="Times New Roman" w:hAnsi="Times New Roman" w:cs="Times New Roman"/>
          <w:color w:val="auto"/>
          <w:sz w:val="28"/>
          <w:szCs w:val="28"/>
        </w:rPr>
        <w:t>ЗАТВЕРДЖЕНО</w:t>
      </w:r>
    </w:p>
    <w:p w14:paraId="714AABC9" w14:textId="3433333E" w:rsidR="003035B8" w:rsidRPr="00FE3568" w:rsidRDefault="00FE3568" w:rsidP="00FE3568">
      <w:pPr>
        <w:widowControl w:val="0"/>
        <w:spacing w:after="0" w:line="240" w:lineRule="auto"/>
        <w:ind w:left="5103"/>
        <w:contextualSpacing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E356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C91DDF" w:rsidRPr="00FE3568">
        <w:rPr>
          <w:rFonts w:ascii="Times New Roman" w:hAnsi="Times New Roman" w:cs="Times New Roman"/>
          <w:color w:val="auto"/>
          <w:sz w:val="28"/>
          <w:szCs w:val="28"/>
        </w:rPr>
        <w:t>ішення</w:t>
      </w:r>
      <w:r w:rsidR="00687144" w:rsidRPr="00FE35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1DDF" w:rsidRPr="00FE3568">
        <w:rPr>
          <w:rFonts w:ascii="Times New Roman" w:hAnsi="Times New Roman" w:cs="Times New Roman"/>
          <w:color w:val="auto"/>
          <w:sz w:val="28"/>
          <w:szCs w:val="28"/>
        </w:rPr>
        <w:t>Національної комісії</w:t>
      </w:r>
      <w:r w:rsidR="003035B8" w:rsidRPr="00FE35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3568">
        <w:rPr>
          <w:rFonts w:ascii="Times New Roman" w:hAnsi="Times New Roman" w:cs="Times New Roman"/>
          <w:color w:val="auto"/>
          <w:sz w:val="28"/>
          <w:szCs w:val="28"/>
        </w:rPr>
        <w:br/>
      </w:r>
      <w:r w:rsidR="00C91DDF" w:rsidRPr="00FE3568">
        <w:rPr>
          <w:rFonts w:ascii="Times New Roman" w:hAnsi="Times New Roman" w:cs="Times New Roman"/>
          <w:color w:val="auto"/>
          <w:sz w:val="28"/>
          <w:szCs w:val="28"/>
        </w:rPr>
        <w:t>зі стандартів державної мови</w:t>
      </w:r>
    </w:p>
    <w:p w14:paraId="2E03C0D4" w14:textId="77777777" w:rsidR="003035B8" w:rsidRPr="00FE3568" w:rsidRDefault="003035B8" w:rsidP="003035B8">
      <w:pPr>
        <w:widowControl w:val="0"/>
        <w:spacing w:after="0" w:line="240" w:lineRule="auto"/>
        <w:ind w:firstLine="5103"/>
        <w:contextualSpacing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E3568">
        <w:rPr>
          <w:rFonts w:ascii="Times New Roman" w:hAnsi="Times New Roman" w:cs="Times New Roman"/>
          <w:color w:val="auto"/>
          <w:sz w:val="28"/>
          <w:szCs w:val="28"/>
        </w:rPr>
        <w:t>від 24 вересня 2020 року № 28</w:t>
      </w:r>
    </w:p>
    <w:p w14:paraId="564F4F5A" w14:textId="77777777" w:rsidR="003035B8" w:rsidRPr="00FE3568" w:rsidRDefault="003035B8" w:rsidP="003035B8">
      <w:pPr>
        <w:widowControl w:val="0"/>
        <w:spacing w:after="0" w:line="240" w:lineRule="auto"/>
        <w:ind w:firstLine="5103"/>
        <w:contextualSpacing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E3568">
        <w:rPr>
          <w:rFonts w:ascii="Times New Roman" w:hAnsi="Times New Roman" w:cs="Times New Roman"/>
          <w:color w:val="auto"/>
          <w:sz w:val="28"/>
          <w:szCs w:val="28"/>
        </w:rPr>
        <w:t xml:space="preserve">(у редакції рішення Національної </w:t>
      </w:r>
    </w:p>
    <w:p w14:paraId="53994AB0" w14:textId="20B536E6" w:rsidR="00C91DDF" w:rsidRPr="00FE3568" w:rsidRDefault="003035B8" w:rsidP="003035B8">
      <w:pPr>
        <w:widowControl w:val="0"/>
        <w:spacing w:after="0" w:line="240" w:lineRule="auto"/>
        <w:ind w:firstLine="5103"/>
        <w:contextualSpacing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E3568">
        <w:rPr>
          <w:rFonts w:ascii="Times New Roman" w:hAnsi="Times New Roman" w:cs="Times New Roman"/>
          <w:color w:val="auto"/>
          <w:sz w:val="28"/>
          <w:szCs w:val="28"/>
        </w:rPr>
        <w:t>комісії зі стандартів державної мови</w:t>
      </w:r>
      <w:r w:rsidR="00C91DDF" w:rsidRPr="00FE35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FB3DF47" w14:textId="68C593C2" w:rsidR="007073D9" w:rsidRPr="00FE3568" w:rsidRDefault="00B47A36" w:rsidP="00687144">
      <w:pPr>
        <w:widowControl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3568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B2541C" w:rsidRPr="00FE35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39AA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B2541C" w:rsidRPr="00FE35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3568" w:rsidRPr="00FE3568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FE3568">
        <w:rPr>
          <w:rFonts w:ascii="Times New Roman" w:hAnsi="Times New Roman" w:cs="Times New Roman"/>
          <w:color w:val="auto"/>
          <w:sz w:val="28"/>
          <w:szCs w:val="28"/>
        </w:rPr>
        <w:t>пня 202</w:t>
      </w:r>
      <w:r w:rsidR="00FE3568" w:rsidRPr="00FE356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E3568">
        <w:rPr>
          <w:rFonts w:ascii="Times New Roman" w:hAnsi="Times New Roman" w:cs="Times New Roman"/>
          <w:color w:val="auto"/>
          <w:sz w:val="28"/>
          <w:szCs w:val="28"/>
        </w:rPr>
        <w:t xml:space="preserve"> року </w:t>
      </w:r>
      <w:r w:rsidR="002D2FC1" w:rsidRPr="00FE356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4639AA">
        <w:rPr>
          <w:rFonts w:ascii="Times New Roman" w:hAnsi="Times New Roman" w:cs="Times New Roman"/>
          <w:color w:val="auto"/>
          <w:sz w:val="28"/>
          <w:szCs w:val="28"/>
        </w:rPr>
        <w:t>259)</w:t>
      </w:r>
    </w:p>
    <w:p w14:paraId="6289AB57" w14:textId="77777777" w:rsidR="00B95B8A" w:rsidRPr="00FE3568" w:rsidRDefault="00B95B8A" w:rsidP="00114D4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26F2C190" w14:textId="77777777" w:rsidR="006364D5" w:rsidRDefault="006364D5" w:rsidP="00114D4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67F0EE2" w14:textId="00D92F28" w:rsidR="003803FD" w:rsidRPr="00FE3568" w:rsidRDefault="00523E45" w:rsidP="00114D4F">
      <w:pPr>
        <w:widowControl w:val="0"/>
        <w:spacing w:after="0" w:line="240" w:lineRule="auto"/>
        <w:jc w:val="center"/>
        <w:outlineLvl w:val="0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Положення</w:t>
      </w:r>
    </w:p>
    <w:p w14:paraId="013CF7C2" w14:textId="77777777" w:rsidR="0031391A" w:rsidRPr="00FE3568" w:rsidRDefault="003803FD" w:rsidP="009F75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uk-UA"/>
        </w:rPr>
      </w:pPr>
      <w:r w:rsidRPr="00FE35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</w:t>
      </w:r>
      <w:r w:rsidR="00553742" w:rsidRPr="00FE3568">
        <w:rPr>
          <w:rFonts w:ascii="Times New Roman" w:hAnsi="Times New Roman" w:cs="Times New Roman"/>
          <w:b/>
          <w:bCs/>
          <w:color w:val="auto"/>
          <w:sz w:val="28"/>
          <w:szCs w:val="28"/>
          <w:lang w:bidi="uk-UA"/>
        </w:rPr>
        <w:t xml:space="preserve"> Сектор </w:t>
      </w:r>
      <w:r w:rsidR="00B2541C" w:rsidRPr="00FE3568">
        <w:rPr>
          <w:rFonts w:ascii="Times New Roman" w:hAnsi="Times New Roman" w:cs="Times New Roman"/>
          <w:b/>
          <w:bCs/>
          <w:color w:val="auto"/>
          <w:sz w:val="28"/>
          <w:szCs w:val="28"/>
          <w:lang w:bidi="uk-UA"/>
        </w:rPr>
        <w:t xml:space="preserve">фінансів, бухгалтерського обліку та звітності </w:t>
      </w:r>
    </w:p>
    <w:p w14:paraId="13124C3C" w14:textId="1ABDDFBC" w:rsidR="003803FD" w:rsidRPr="00FE3568" w:rsidRDefault="00553742" w:rsidP="009F75F5">
      <w:pPr>
        <w:widowControl w:val="0"/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FE3568">
        <w:rPr>
          <w:rFonts w:ascii="Times New Roman" w:hAnsi="Times New Roman" w:cs="Times New Roman"/>
          <w:b/>
          <w:bCs/>
          <w:color w:val="auto"/>
          <w:sz w:val="28"/>
          <w:szCs w:val="28"/>
          <w:lang w:bidi="uk-UA"/>
        </w:rPr>
        <w:t>Національної комісії зі стандартів державної мови</w:t>
      </w:r>
      <w:r w:rsidR="003803FD" w:rsidRPr="00FE35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003597C" w14:textId="657A331E" w:rsidR="00C56EE0" w:rsidRDefault="00C56EE0" w:rsidP="00501B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9B244C" w14:textId="7D598CC6" w:rsidR="00B01197" w:rsidRPr="00FE3568" w:rsidRDefault="00B01197" w:rsidP="00501B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І</w:t>
      </w:r>
      <w:r w:rsidRPr="00DA5202">
        <w:rPr>
          <w:rFonts w:ascii="Times New Roman" w:hAnsi="Times New Roman" w:cs="Times New Roman"/>
          <w:b/>
          <w:color w:val="auto"/>
          <w:sz w:val="28"/>
          <w:szCs w:val="28"/>
        </w:rPr>
        <w:t>. Загальні положення</w:t>
      </w:r>
    </w:p>
    <w:p w14:paraId="5B8CD305" w14:textId="3FDEC385" w:rsidR="00AF5ACB" w:rsidRDefault="00553742" w:rsidP="005F65A0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Сектор </w:t>
      </w:r>
      <w:r w:rsidR="00AA03FC"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>фінансів, бухгалтерського обліку та звітності</w:t>
      </w:r>
      <w:r w:rsidR="002153FD"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0A103D"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Національної комісії зі стандартів державної мови </w:t>
      </w: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(далі – </w:t>
      </w:r>
      <w:r w:rsidR="003A41F3">
        <w:rPr>
          <w:rFonts w:ascii="Times New Roman" w:hAnsi="Times New Roman" w:cs="Times New Roman"/>
          <w:color w:val="auto"/>
          <w:sz w:val="28"/>
          <w:szCs w:val="28"/>
          <w:lang w:bidi="uk-UA"/>
        </w:rPr>
        <w:t>с</w:t>
      </w: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ектор) </w:t>
      </w:r>
      <w:r w:rsidR="00CB6BC1"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>є</w:t>
      </w: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0A103D"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самостійним </w:t>
      </w: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>структурни</w:t>
      </w:r>
      <w:r w:rsidR="00C213E5"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>м</w:t>
      </w: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підрозділ</w:t>
      </w:r>
      <w:r w:rsidR="00C213E5"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>ом</w:t>
      </w: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73265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апарату </w:t>
      </w: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>Національної комісії зі стандартів державної мови (далі – Комісія)</w:t>
      </w:r>
      <w:r w:rsidR="00FC5ED7"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>.</w:t>
      </w:r>
    </w:p>
    <w:p w14:paraId="05689A71" w14:textId="15F88922" w:rsidR="005F65A0" w:rsidRPr="005F65A0" w:rsidRDefault="005F65A0" w:rsidP="005F65A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04762EB7" w14:textId="1DB037FE" w:rsidR="0039066D" w:rsidRDefault="005F65A0" w:rsidP="0039066D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>Сектор у своїй діяльності керується Конституцією України,</w:t>
      </w:r>
      <w:r w:rsidRPr="00FE3568">
        <w:rPr>
          <w:rFonts w:ascii="Times New Roman" w:hAnsi="Times New Roman" w:cs="Times New Roman"/>
          <w:color w:val="FF0000"/>
          <w:sz w:val="28"/>
          <w:szCs w:val="28"/>
          <w:lang w:bidi="uk-UA"/>
        </w:rPr>
        <w:t xml:space="preserve"> </w:t>
      </w: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Бюджетним кодексом України, Кодексом законів про працю України, Законами України «Про державну службу», «Про забезпечення функціонування української мови як державної», «Про запобігання корупції», «Про бухгалтерський облік </w:t>
      </w:r>
      <w:r w:rsidRPr="005F65A0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 xml:space="preserve">та фінансову звітність в </w:t>
      </w:r>
      <w:r w:rsidRPr="009B411D">
        <w:rPr>
          <w:rFonts w:ascii="Times New Roman" w:hAnsi="Times New Roman" w:cs="Times New Roman"/>
          <w:color w:val="auto"/>
          <w:sz w:val="28"/>
          <w:szCs w:val="28"/>
          <w:lang w:bidi="uk-UA"/>
        </w:rPr>
        <w:t>Україні», «Про захист персональних даних»,</w:t>
      </w:r>
      <w:r w:rsidRPr="00FE3568">
        <w:rPr>
          <w:rFonts w:ascii="Times New Roman" w:hAnsi="Times New Roman" w:cs="Times New Roman"/>
          <w:color w:val="FF0000"/>
          <w:sz w:val="28"/>
          <w:szCs w:val="28"/>
          <w:lang w:bidi="uk-UA"/>
        </w:rPr>
        <w:t xml:space="preserve"> </w:t>
      </w:r>
      <w:r w:rsidR="009B411D">
        <w:rPr>
          <w:rFonts w:ascii="Times New Roman" w:hAnsi="Times New Roman" w:cs="Times New Roman"/>
          <w:color w:val="FF0000"/>
          <w:sz w:val="28"/>
          <w:szCs w:val="28"/>
          <w:lang w:bidi="uk-UA"/>
        </w:rPr>
        <w:br/>
      </w:r>
      <w:r w:rsidRPr="009B411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«Про центральні органи виконавчої влади», «Про звернення громадян», </w:t>
      </w:r>
      <w:r w:rsidR="009B411D" w:rsidRPr="009B411D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9B411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«Про доступ до публічної інформації» та іншими законами України, указами </w:t>
      </w:r>
      <w:r w:rsidR="009B411D" w:rsidRPr="009B411D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9B411D">
        <w:rPr>
          <w:rFonts w:ascii="Times New Roman" w:hAnsi="Times New Roman" w:cs="Times New Roman"/>
          <w:color w:val="auto"/>
          <w:sz w:val="28"/>
          <w:szCs w:val="28"/>
          <w:lang w:bidi="uk-UA"/>
        </w:rPr>
        <w:t>та розпорядженнями Президента України,</w:t>
      </w:r>
      <w:r w:rsidRPr="00FE3568">
        <w:rPr>
          <w:rFonts w:ascii="Times New Roman" w:hAnsi="Times New Roman" w:cs="Times New Roman"/>
          <w:color w:val="FF0000"/>
          <w:sz w:val="28"/>
          <w:szCs w:val="28"/>
          <w:lang w:bidi="uk-UA"/>
        </w:rPr>
        <w:t xml:space="preserve"> </w:t>
      </w:r>
      <w:r w:rsidRPr="009B411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постановами Верховної Ради </w:t>
      </w:r>
      <w:r w:rsidRPr="008930E3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України, Положенням про Національну комісію зі стандартів державної мови, затвердженим постановою Кабінету Міністрів України від </w:t>
      </w:r>
      <w:r w:rsidR="008930E3" w:rsidRPr="008930E3">
        <w:rPr>
          <w:rFonts w:ascii="Times New Roman" w:hAnsi="Times New Roman" w:cs="Times New Roman"/>
          <w:color w:val="auto"/>
          <w:sz w:val="28"/>
          <w:szCs w:val="28"/>
          <w:lang w:bidi="uk-UA"/>
        </w:rPr>
        <w:t>0</w:t>
      </w:r>
      <w:r w:rsidRPr="008930E3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6 листопада </w:t>
      </w:r>
      <w:r w:rsidR="008930E3" w:rsidRPr="008930E3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8930E3">
        <w:rPr>
          <w:rFonts w:ascii="Times New Roman" w:hAnsi="Times New Roman" w:cs="Times New Roman"/>
          <w:color w:val="auto"/>
          <w:sz w:val="28"/>
          <w:szCs w:val="28"/>
          <w:lang w:bidi="uk-UA"/>
        </w:rPr>
        <w:t>2019 року № 911, Типовим положенням про бухгалтерську службу бюджетної установи, затвердженим постановою Кабінету Міністрів України від 26 січня 2011 року № 59</w:t>
      </w:r>
      <w:r w:rsidR="0073265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73265B" w:rsidRPr="0073265B">
        <w:rPr>
          <w:rFonts w:ascii="Times New Roman" w:hAnsi="Times New Roman" w:cs="Times New Roman"/>
          <w:color w:val="auto"/>
          <w:sz w:val="28"/>
          <w:szCs w:val="28"/>
          <w:lang w:bidi="uk-UA"/>
        </w:rPr>
        <w:t>(в редакції постанови Кабінету Міністрів України</w:t>
      </w:r>
      <w:r w:rsidR="0073265B" w:rsidRPr="0073265B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від 16 травня 2025 р</w:t>
      </w:r>
      <w:r w:rsidR="0073265B">
        <w:rPr>
          <w:rFonts w:ascii="Times New Roman" w:hAnsi="Times New Roman" w:cs="Times New Roman"/>
          <w:color w:val="auto"/>
          <w:sz w:val="28"/>
          <w:szCs w:val="28"/>
          <w:lang w:bidi="uk-UA"/>
        </w:rPr>
        <w:t>оку</w:t>
      </w:r>
      <w:r w:rsidR="0073265B" w:rsidRPr="0073265B">
        <w:rPr>
          <w:rFonts w:ascii="Times New Roman" w:hAnsi="Times New Roman" w:cs="Times New Roman"/>
          <w:color w:val="auto"/>
          <w:sz w:val="28"/>
          <w:szCs w:val="28"/>
          <w:lang w:bidi="uk-UA"/>
        </w:rPr>
        <w:t> № 566)</w:t>
      </w:r>
      <w:r w:rsidRPr="0073265B">
        <w:rPr>
          <w:rFonts w:ascii="Times New Roman" w:hAnsi="Times New Roman" w:cs="Times New Roman"/>
          <w:color w:val="auto"/>
          <w:sz w:val="28"/>
          <w:szCs w:val="28"/>
          <w:lang w:bidi="uk-UA"/>
        </w:rPr>
        <w:t>,</w:t>
      </w:r>
      <w:r w:rsidRPr="008930E3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іншими постановами </w:t>
      </w:r>
      <w:r w:rsidR="008930E3" w:rsidRPr="008930E3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та розпорядженнями </w:t>
      </w:r>
      <w:r w:rsidRPr="008930E3">
        <w:rPr>
          <w:rFonts w:ascii="Times New Roman" w:hAnsi="Times New Roman" w:cs="Times New Roman"/>
          <w:color w:val="auto"/>
          <w:sz w:val="28"/>
          <w:szCs w:val="28"/>
          <w:lang w:bidi="uk-UA"/>
        </w:rPr>
        <w:t>Кабінету Міністрів України,</w:t>
      </w:r>
      <w:r w:rsidRPr="00FE3568">
        <w:rPr>
          <w:rFonts w:ascii="Times New Roman" w:hAnsi="Times New Roman" w:cs="Times New Roman"/>
          <w:color w:val="FF0000"/>
          <w:sz w:val="28"/>
          <w:szCs w:val="28"/>
          <w:lang w:bidi="uk-UA"/>
        </w:rPr>
        <w:t xml:space="preserve"> </w:t>
      </w:r>
      <w:r w:rsidRPr="008930E3">
        <w:rPr>
          <w:rFonts w:ascii="Times New Roman" w:hAnsi="Times New Roman" w:cs="Times New Roman"/>
          <w:color w:val="auto"/>
          <w:sz w:val="28"/>
          <w:szCs w:val="28"/>
          <w:lang w:bidi="uk-UA"/>
        </w:rPr>
        <w:t>наказами Міністерства фінансів України, Державної казначейської служби України,</w:t>
      </w:r>
      <w:r w:rsidRPr="00FE3568">
        <w:rPr>
          <w:rFonts w:ascii="Times New Roman" w:hAnsi="Times New Roman" w:cs="Times New Roman"/>
          <w:color w:val="FF0000"/>
          <w:sz w:val="28"/>
          <w:szCs w:val="28"/>
          <w:lang w:bidi="uk-UA"/>
        </w:rPr>
        <w:t xml:space="preserve"> </w:t>
      </w:r>
      <w:r w:rsidRPr="00124F96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іншими нормативно-правовими актами, </w:t>
      </w:r>
      <w:r w:rsidR="00124F96" w:rsidRPr="00124F96">
        <w:rPr>
          <w:rFonts w:ascii="Times New Roman" w:hAnsi="Times New Roman" w:cs="Times New Roman"/>
          <w:color w:val="auto"/>
          <w:sz w:val="28"/>
          <w:szCs w:val="28"/>
          <w:lang w:bidi="uk-UA"/>
        </w:rPr>
        <w:t>нормативно-</w:t>
      </w:r>
      <w:r w:rsidR="00124F96" w:rsidRPr="00D27DC4">
        <w:rPr>
          <w:rFonts w:ascii="Times New Roman" w:hAnsi="Times New Roman" w:cs="Times New Roman"/>
          <w:color w:val="auto"/>
          <w:sz w:val="28"/>
          <w:szCs w:val="28"/>
          <w:lang w:bidi="uk-UA"/>
        </w:rPr>
        <w:t>правовими актами та організаційно-розпорядчими</w:t>
      </w:r>
      <w:r w:rsidR="00D27DC4" w:rsidRPr="00D27DC4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124F96" w:rsidRPr="00D27DC4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документами </w:t>
      </w:r>
      <w:r w:rsidRPr="00D27DC4">
        <w:rPr>
          <w:rFonts w:ascii="Times New Roman" w:hAnsi="Times New Roman" w:cs="Times New Roman"/>
          <w:color w:val="auto"/>
          <w:sz w:val="28"/>
          <w:szCs w:val="28"/>
          <w:lang w:bidi="uk-UA"/>
        </w:rPr>
        <w:t>Комісії</w:t>
      </w:r>
      <w:r w:rsidRPr="00D27DC4">
        <w:rPr>
          <w:rFonts w:ascii="Times New Roman" w:hAnsi="Times New Roman" w:cs="Times New Roman"/>
          <w:color w:val="FF0000"/>
          <w:sz w:val="28"/>
          <w:szCs w:val="28"/>
          <w:lang w:bidi="uk-UA"/>
        </w:rPr>
        <w:t xml:space="preserve"> </w:t>
      </w:r>
      <w:r w:rsidRPr="00D27DC4">
        <w:rPr>
          <w:rFonts w:ascii="Times New Roman" w:hAnsi="Times New Roman" w:cs="Times New Roman"/>
          <w:color w:val="auto"/>
          <w:sz w:val="28"/>
          <w:szCs w:val="28"/>
          <w:lang w:bidi="uk-UA"/>
        </w:rPr>
        <w:t>та цим Положенням</w:t>
      </w:r>
      <w:r w:rsidRPr="00D27D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AFCE87" w14:textId="77777777" w:rsidR="0039066D" w:rsidRPr="0039066D" w:rsidRDefault="0039066D" w:rsidP="0039066D">
      <w:pPr>
        <w:pStyle w:val="a7"/>
        <w:widowControl w:val="0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7492664D" w14:textId="67C50C7E" w:rsidR="00FC5ED7" w:rsidRPr="00D56A98" w:rsidRDefault="00FC5ED7" w:rsidP="00D7785D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56A9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Сектор </w:t>
      </w:r>
      <w:r w:rsidR="00D56A98" w:rsidRPr="00D56A9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безпосередньо </w:t>
      </w:r>
      <w:r w:rsidRPr="00D56A98">
        <w:rPr>
          <w:rFonts w:ascii="Times New Roman" w:hAnsi="Times New Roman" w:cs="Times New Roman"/>
          <w:color w:val="auto"/>
          <w:sz w:val="28"/>
          <w:szCs w:val="28"/>
          <w:lang w:bidi="uk-UA"/>
        </w:rPr>
        <w:t>підпорядковується Голові Комісії.</w:t>
      </w:r>
    </w:p>
    <w:p w14:paraId="3CE57F05" w14:textId="27DD582F" w:rsidR="00AF5ACB" w:rsidRDefault="00D7785D" w:rsidP="00D778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7785D">
        <w:rPr>
          <w:rFonts w:ascii="Times New Roman" w:hAnsi="Times New Roman" w:cs="Times New Roman"/>
          <w:color w:val="auto"/>
          <w:sz w:val="28"/>
          <w:szCs w:val="28"/>
          <w:lang w:bidi="uk-UA"/>
        </w:rPr>
        <w:t>Координацію, спрямування та к</w:t>
      </w:r>
      <w:r w:rsidR="00FC5ED7" w:rsidRPr="00D7785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онтроль за роботою </w:t>
      </w:r>
      <w:r w:rsidR="003A41F3">
        <w:rPr>
          <w:rFonts w:ascii="Times New Roman" w:hAnsi="Times New Roman" w:cs="Times New Roman"/>
          <w:color w:val="auto"/>
          <w:sz w:val="28"/>
          <w:szCs w:val="28"/>
          <w:lang w:bidi="uk-UA"/>
        </w:rPr>
        <w:t>с</w:t>
      </w:r>
      <w:r w:rsidR="00FC5ED7" w:rsidRPr="00D7785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ектору здійснює </w:t>
      </w:r>
      <w:r w:rsidRPr="00D7785D">
        <w:rPr>
          <w:rFonts w:ascii="Times New Roman" w:hAnsi="Times New Roman" w:cs="Times New Roman"/>
          <w:color w:val="auto"/>
          <w:sz w:val="28"/>
          <w:szCs w:val="28"/>
          <w:lang w:bidi="uk-UA"/>
        </w:rPr>
        <w:t>заступник Голови</w:t>
      </w:r>
      <w:r w:rsidR="00FC5ED7" w:rsidRPr="00D7785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Комісії.</w:t>
      </w:r>
    </w:p>
    <w:p w14:paraId="1F5A8D0E" w14:textId="77777777" w:rsidR="00D7785D" w:rsidRPr="00D7785D" w:rsidRDefault="00D7785D" w:rsidP="00D778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DA808E" w14:textId="1A80451A" w:rsidR="003D29DA" w:rsidRDefault="001C7912" w:rsidP="00523E45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Структур</w:t>
      </w:r>
      <w:r w:rsidR="00D7785D"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у</w:t>
      </w:r>
      <w:r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та чисельність </w:t>
      </w:r>
      <w:r w:rsidR="00D7785D"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працівників</w:t>
      </w:r>
      <w:r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3A41F3"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с</w:t>
      </w:r>
      <w:r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ектору визнача</w:t>
      </w:r>
      <w:r w:rsidR="00683F8D"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є</w:t>
      </w:r>
      <w:r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організаційн</w:t>
      </w:r>
      <w:r w:rsidR="00683F8D"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структур</w:t>
      </w:r>
      <w:r w:rsidR="00683F8D"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683F8D"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парату Комісії, затверджен</w:t>
      </w:r>
      <w:r w:rsidR="00683F8D"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Pr="00523E4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Комісією</w:t>
      </w:r>
      <w:r w:rsidR="003D29DA" w:rsidRPr="00523E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848C94" w14:textId="0C60D621" w:rsidR="00523E45" w:rsidRDefault="00B01197" w:rsidP="00B01197">
      <w:pPr>
        <w:pStyle w:val="a7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ІІ</w:t>
      </w:r>
      <w:r w:rsidRPr="00DA52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Основні завдання</w:t>
      </w:r>
    </w:p>
    <w:p w14:paraId="730F7C16" w14:textId="6168B761" w:rsidR="005D75F8" w:rsidRPr="00523E45" w:rsidRDefault="005D75F8" w:rsidP="00B01197">
      <w:pPr>
        <w:pStyle w:val="a7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E45">
        <w:rPr>
          <w:rFonts w:ascii="Times New Roman" w:hAnsi="Times New Roman" w:cs="Times New Roman"/>
          <w:color w:val="auto"/>
          <w:sz w:val="28"/>
          <w:szCs w:val="28"/>
        </w:rPr>
        <w:t xml:space="preserve">Основними завданнями </w:t>
      </w:r>
      <w:r w:rsidR="003A41F3" w:rsidRPr="00523E4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23E45">
        <w:rPr>
          <w:rFonts w:ascii="Times New Roman" w:hAnsi="Times New Roman" w:cs="Times New Roman"/>
          <w:color w:val="auto"/>
          <w:sz w:val="28"/>
          <w:szCs w:val="28"/>
        </w:rPr>
        <w:t>ектору є:</w:t>
      </w:r>
    </w:p>
    <w:p w14:paraId="5014DCB2" w14:textId="1A1D2F3F" w:rsidR="004F6331" w:rsidRDefault="003A41F3" w:rsidP="00CB497F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CB497F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ведення бухгалтерського обліку і складення фінансової, бюджетної </w:t>
      </w:r>
      <w:r w:rsidR="00CB497F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CB497F">
        <w:rPr>
          <w:rFonts w:ascii="Times New Roman" w:hAnsi="Times New Roman" w:cs="Times New Roman"/>
          <w:color w:val="auto"/>
          <w:sz w:val="28"/>
          <w:szCs w:val="28"/>
          <w:lang w:bidi="uk-UA"/>
        </w:rPr>
        <w:t>та іншої звітності Комісії в межах передбачених законодавством повноважень;</w:t>
      </w:r>
    </w:p>
    <w:p w14:paraId="57213913" w14:textId="5C67D66F" w:rsidR="00CA1F46" w:rsidRDefault="005F6CAB" w:rsidP="00CB497F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CB497F">
        <w:rPr>
          <w:rFonts w:ascii="Times New Roman" w:hAnsi="Times New Roman" w:cs="Times New Roman"/>
          <w:color w:val="auto"/>
          <w:sz w:val="28"/>
          <w:szCs w:val="28"/>
        </w:rPr>
        <w:t xml:space="preserve">відображення в регістрах бухгалтерського обліку інформації </w:t>
      </w:r>
      <w:r w:rsidR="00CB497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497F">
        <w:rPr>
          <w:rFonts w:ascii="Times New Roman" w:hAnsi="Times New Roman" w:cs="Times New Roman"/>
          <w:color w:val="auto"/>
          <w:sz w:val="28"/>
          <w:szCs w:val="28"/>
        </w:rPr>
        <w:t>про господарські операції, відомості про які містяться в первинних документах;</w:t>
      </w:r>
    </w:p>
    <w:p w14:paraId="121E9569" w14:textId="169A49C0" w:rsidR="00FE6B7F" w:rsidRDefault="005F6CAB" w:rsidP="004832B2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CB497F">
        <w:rPr>
          <w:rFonts w:ascii="Times New Roman" w:hAnsi="Times New Roman" w:cs="Times New Roman"/>
          <w:color w:val="auto"/>
          <w:sz w:val="28"/>
          <w:szCs w:val="28"/>
        </w:rPr>
        <w:t xml:space="preserve">забезпечення дотримання вимог бюджетного законодавства під час реєстрації взятих бюджетних зобов’язань, здійсненні платежів за такими </w:t>
      </w:r>
      <w:r w:rsidR="00193C81" w:rsidRPr="00CB497F">
        <w:rPr>
          <w:rFonts w:ascii="Times New Roman" w:hAnsi="Times New Roman" w:cs="Times New Roman"/>
          <w:color w:val="auto"/>
          <w:sz w:val="28"/>
          <w:szCs w:val="28"/>
        </w:rPr>
        <w:t xml:space="preserve">бюджетними </w:t>
      </w:r>
      <w:r w:rsidRPr="00CB497F">
        <w:rPr>
          <w:rFonts w:ascii="Times New Roman" w:hAnsi="Times New Roman" w:cs="Times New Roman"/>
          <w:color w:val="auto"/>
          <w:sz w:val="28"/>
          <w:szCs w:val="28"/>
        </w:rPr>
        <w:t>зобов’язаннями;</w:t>
      </w:r>
    </w:p>
    <w:p w14:paraId="4955CA6D" w14:textId="361C7FBB" w:rsidR="00F404D2" w:rsidRDefault="00F404D2" w:rsidP="004832B2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CB497F">
        <w:rPr>
          <w:rFonts w:ascii="Times New Roman" w:hAnsi="Times New Roman" w:cs="Times New Roman"/>
          <w:color w:val="auto"/>
          <w:sz w:val="28"/>
          <w:szCs w:val="28"/>
        </w:rPr>
        <w:t>організація та забезпечення складання бюджетного запиту Комісії;</w:t>
      </w:r>
    </w:p>
    <w:p w14:paraId="54B1BD35" w14:textId="3F74F633" w:rsidR="00F404D2" w:rsidRDefault="00F404D2" w:rsidP="004832B2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CB497F">
        <w:rPr>
          <w:rFonts w:ascii="Times New Roman" w:hAnsi="Times New Roman" w:cs="Times New Roman"/>
          <w:color w:val="auto"/>
          <w:sz w:val="28"/>
          <w:szCs w:val="28"/>
        </w:rPr>
        <w:t>забезпечення складання кошторису Комісії;</w:t>
      </w:r>
    </w:p>
    <w:p w14:paraId="4EC4F2CC" w14:textId="4269431C" w:rsidR="001642B8" w:rsidRDefault="001642B8" w:rsidP="001642B8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CB497F">
        <w:rPr>
          <w:rFonts w:ascii="Times New Roman" w:hAnsi="Times New Roman" w:cs="Times New Roman"/>
          <w:color w:val="auto"/>
          <w:sz w:val="28"/>
          <w:szCs w:val="28"/>
        </w:rPr>
        <w:t>забезпечення правильності використання фонду оплати праці,</w:t>
      </w:r>
      <w:r w:rsidR="00CB497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497F">
        <w:rPr>
          <w:rFonts w:ascii="Times New Roman" w:hAnsi="Times New Roman" w:cs="Times New Roman"/>
          <w:color w:val="auto"/>
          <w:sz w:val="28"/>
          <w:szCs w:val="28"/>
        </w:rPr>
        <w:t>встановлення посадових окладів</w:t>
      </w:r>
      <w:r w:rsidR="00523E45" w:rsidRPr="00CB49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6D70458" w14:textId="76043DBC" w:rsidR="004A60F8" w:rsidRDefault="005F6CAB" w:rsidP="004832B2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bookmarkStart w:id="0" w:name="n26"/>
      <w:bookmarkEnd w:id="0"/>
      <w:r w:rsidRPr="00CB497F">
        <w:rPr>
          <w:rFonts w:ascii="Times New Roman" w:hAnsi="Times New Roman" w:cs="Times New Roman"/>
          <w:color w:val="auto"/>
          <w:sz w:val="28"/>
          <w:szCs w:val="28"/>
        </w:rPr>
        <w:t xml:space="preserve">участь у здійсненні контролю за наявністю і використанням майна, фінансових і матеріальних (нематеріальних) ресурсів відповідно </w:t>
      </w:r>
      <w:r w:rsidR="008E3A0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497F">
        <w:rPr>
          <w:rFonts w:ascii="Times New Roman" w:hAnsi="Times New Roman" w:cs="Times New Roman"/>
          <w:color w:val="auto"/>
          <w:sz w:val="28"/>
          <w:szCs w:val="28"/>
        </w:rPr>
        <w:t>до затверджених нормативів і кошторисів;</w:t>
      </w:r>
    </w:p>
    <w:p w14:paraId="7A6F742F" w14:textId="5F64EA6D" w:rsidR="004A60F8" w:rsidRPr="00CB497F" w:rsidRDefault="005F6CAB" w:rsidP="00CB497F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CB497F">
        <w:rPr>
          <w:rFonts w:ascii="Times New Roman" w:hAnsi="Times New Roman" w:cs="Times New Roman"/>
          <w:color w:val="auto"/>
          <w:sz w:val="28"/>
          <w:szCs w:val="28"/>
        </w:rPr>
        <w:t xml:space="preserve">надання користувачам фінансової звітності повної, правдивої </w:t>
      </w:r>
      <w:r w:rsidR="008E3A0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497F">
        <w:rPr>
          <w:rFonts w:ascii="Times New Roman" w:hAnsi="Times New Roman" w:cs="Times New Roman"/>
          <w:color w:val="auto"/>
          <w:sz w:val="28"/>
          <w:szCs w:val="28"/>
        </w:rPr>
        <w:t>та неупередженої інформації про фінансовий стан та результати діяльності Комісії.</w:t>
      </w:r>
    </w:p>
    <w:p w14:paraId="572FE2D0" w14:textId="77777777" w:rsidR="00F54329" w:rsidRDefault="00F54329" w:rsidP="004A60F8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n32"/>
      <w:bookmarkEnd w:id="1"/>
    </w:p>
    <w:p w14:paraId="6DE35FD3" w14:textId="5CA2710F" w:rsidR="00B01197" w:rsidRDefault="00B01197" w:rsidP="00B0119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ІІІ</w:t>
      </w:r>
      <w:r w:rsidRPr="00DA52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Основні функції</w:t>
      </w:r>
    </w:p>
    <w:p w14:paraId="75776913" w14:textId="43E85486" w:rsidR="007C7837" w:rsidRPr="00B62426" w:rsidRDefault="007C7837" w:rsidP="00B01197">
      <w:pPr>
        <w:pStyle w:val="a7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426">
        <w:rPr>
          <w:rFonts w:ascii="Times New Roman" w:hAnsi="Times New Roman" w:cs="Times New Roman"/>
          <w:color w:val="auto"/>
          <w:sz w:val="28"/>
          <w:szCs w:val="28"/>
          <w:lang w:bidi="uk-UA"/>
        </w:rPr>
        <w:t>Сектор відповідно до покладених на нього завдань:</w:t>
      </w:r>
    </w:p>
    <w:p w14:paraId="54ABE27E" w14:textId="7FA72337" w:rsidR="00A0581A" w:rsidRDefault="00944DCC" w:rsidP="00060040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>в</w:t>
      </w:r>
      <w:r w:rsidR="00AA6410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>еде бухгалтерський облік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</w:t>
      </w:r>
      <w:r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>в державному секторі,</w:t>
      </w:r>
      <w:r w:rsidR="00AA6410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зокрема з використанням </w:t>
      </w:r>
      <w:r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програмного забезпечення </w:t>
      </w:r>
      <w:r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для</w:t>
      </w:r>
      <w:r w:rsidR="00AA6410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бухгалтерського обліку та </w:t>
      </w:r>
      <w:r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складення фінансової і бюджетної </w:t>
      </w:r>
      <w:r w:rsidR="00AA6410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>звітності</w:t>
      </w:r>
      <w:r w:rsidRPr="0006004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969E326" w14:textId="2EC574C3" w:rsidR="00A0581A" w:rsidRDefault="00944DCC" w:rsidP="00944DCC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n45"/>
      <w:bookmarkStart w:id="3" w:name="n46"/>
      <w:bookmarkEnd w:id="2"/>
      <w:bookmarkEnd w:id="3"/>
      <w:r w:rsidRPr="0006004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A6410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>кладає на підставі даних бухгалтерського обліку фінансову</w:t>
      </w:r>
      <w:r w:rsidR="00193C81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, </w:t>
      </w:r>
      <w:r w:rsidR="00AA6410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>бюджетну</w:t>
      </w:r>
      <w:r w:rsidR="00193C81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193C81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та іншу</w:t>
      </w:r>
      <w:r w:rsidR="00AA6410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звітність</w:t>
      </w:r>
      <w:r w:rsidR="00193C81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7C53AC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>у</w:t>
      </w:r>
      <w:r w:rsidR="00AA6410" w:rsidRPr="00060040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порядку, встановленому законодавством</w:t>
      </w:r>
      <w:r w:rsidR="00193C81" w:rsidRPr="0006004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38E5284" w14:textId="692CDF9D" w:rsidR="00194818" w:rsidRPr="00060040" w:rsidRDefault="00193C81" w:rsidP="00193C81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n47"/>
      <w:bookmarkEnd w:id="4"/>
      <w:r w:rsidRPr="0006004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194818" w:rsidRPr="00060040">
        <w:rPr>
          <w:rFonts w:ascii="Times New Roman" w:hAnsi="Times New Roman" w:cs="Times New Roman"/>
          <w:color w:val="auto"/>
          <w:sz w:val="28"/>
          <w:szCs w:val="28"/>
        </w:rPr>
        <w:t>дійснює поточний контроль за:</w:t>
      </w:r>
    </w:p>
    <w:p w14:paraId="12C080CC" w14:textId="7A2B6038" w:rsidR="00194818" w:rsidRDefault="00194818" w:rsidP="00193C81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3C81">
        <w:rPr>
          <w:rFonts w:ascii="Times New Roman" w:hAnsi="Times New Roman" w:cs="Times New Roman"/>
          <w:color w:val="auto"/>
          <w:sz w:val="28"/>
          <w:szCs w:val="28"/>
        </w:rPr>
        <w:t>дотриманням</w:t>
      </w:r>
      <w:r w:rsidR="00193C81" w:rsidRPr="00193C81">
        <w:rPr>
          <w:rFonts w:ascii="Times New Roman" w:hAnsi="Times New Roman" w:cs="Times New Roman"/>
          <w:color w:val="auto"/>
          <w:sz w:val="28"/>
          <w:szCs w:val="28"/>
        </w:rPr>
        <w:t xml:space="preserve"> вимог</w:t>
      </w:r>
      <w:r w:rsidRPr="00193C81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законодавства </w:t>
      </w:r>
      <w:r w:rsidR="00193C81" w:rsidRPr="00193C81">
        <w:rPr>
          <w:rFonts w:ascii="Times New Roman" w:hAnsi="Times New Roman" w:cs="Times New Roman"/>
          <w:color w:val="auto"/>
          <w:sz w:val="28"/>
          <w:szCs w:val="28"/>
        </w:rPr>
        <w:t>під час взяття</w:t>
      </w:r>
      <w:r w:rsidRPr="00193C81">
        <w:rPr>
          <w:rFonts w:ascii="Times New Roman" w:hAnsi="Times New Roman" w:cs="Times New Roman"/>
          <w:color w:val="auto"/>
          <w:sz w:val="28"/>
          <w:szCs w:val="28"/>
        </w:rPr>
        <w:t xml:space="preserve"> бюджетних</w:t>
      </w:r>
      <w:r w:rsidR="00B9275F" w:rsidRPr="00193C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3C81">
        <w:rPr>
          <w:rFonts w:ascii="Times New Roman" w:hAnsi="Times New Roman" w:cs="Times New Roman"/>
          <w:color w:val="auto"/>
          <w:sz w:val="28"/>
          <w:szCs w:val="28"/>
        </w:rPr>
        <w:t>зобов</w:t>
      </w:r>
      <w:r w:rsidR="00045FDF" w:rsidRPr="00193C81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Pr="00193C81">
        <w:rPr>
          <w:rFonts w:ascii="Times New Roman" w:hAnsi="Times New Roman" w:cs="Times New Roman"/>
          <w:color w:val="auto"/>
          <w:sz w:val="28"/>
          <w:szCs w:val="28"/>
        </w:rPr>
        <w:t>язань, їх</w:t>
      </w:r>
      <w:r w:rsidR="00C5093E">
        <w:rPr>
          <w:rFonts w:ascii="Times New Roman" w:hAnsi="Times New Roman" w:cs="Times New Roman"/>
          <w:color w:val="auto"/>
          <w:sz w:val="28"/>
          <w:szCs w:val="28"/>
        </w:rPr>
        <w:t>ньої</w:t>
      </w:r>
      <w:r w:rsidRPr="00193C81">
        <w:rPr>
          <w:rFonts w:ascii="Times New Roman" w:hAnsi="Times New Roman" w:cs="Times New Roman"/>
          <w:color w:val="auto"/>
          <w:sz w:val="28"/>
          <w:szCs w:val="28"/>
        </w:rPr>
        <w:t xml:space="preserve"> реєстрації в органах Казначейства та здійсненням платежів відповідно до взятих бюджетних зобов</w:t>
      </w:r>
      <w:r w:rsidR="00045FDF" w:rsidRPr="00193C81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Pr="00193C81">
        <w:rPr>
          <w:rFonts w:ascii="Times New Roman" w:hAnsi="Times New Roman" w:cs="Times New Roman"/>
          <w:color w:val="auto"/>
          <w:sz w:val="28"/>
          <w:szCs w:val="28"/>
        </w:rPr>
        <w:t>язань;</w:t>
      </w:r>
    </w:p>
    <w:p w14:paraId="2EAE73B2" w14:textId="2D66265F" w:rsidR="00194818" w:rsidRPr="00B31759" w:rsidRDefault="00B31759" w:rsidP="00B31759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1759">
        <w:rPr>
          <w:rFonts w:ascii="Times New Roman" w:hAnsi="Times New Roman" w:cs="Times New Roman"/>
          <w:color w:val="auto"/>
          <w:sz w:val="28"/>
          <w:szCs w:val="28"/>
        </w:rPr>
        <w:t xml:space="preserve">станом </w:t>
      </w:r>
      <w:r w:rsidR="00194818" w:rsidRPr="00B31759">
        <w:rPr>
          <w:rFonts w:ascii="Times New Roman" w:hAnsi="Times New Roman" w:cs="Times New Roman"/>
          <w:color w:val="auto"/>
          <w:sz w:val="28"/>
          <w:szCs w:val="28"/>
        </w:rPr>
        <w:t>веденн</w:t>
      </w:r>
      <w:r w:rsidRPr="00B3175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94818" w:rsidRPr="00B31759">
        <w:rPr>
          <w:rFonts w:ascii="Times New Roman" w:hAnsi="Times New Roman" w:cs="Times New Roman"/>
          <w:color w:val="auto"/>
          <w:sz w:val="28"/>
          <w:szCs w:val="28"/>
        </w:rPr>
        <w:t xml:space="preserve"> бухгалтерського обліку, складенням фінансової </w:t>
      </w:r>
      <w:r w:rsidRPr="00B31759">
        <w:rPr>
          <w:rFonts w:ascii="Times New Roman" w:hAnsi="Times New Roman" w:cs="Times New Roman"/>
          <w:color w:val="auto"/>
          <w:sz w:val="28"/>
          <w:szCs w:val="28"/>
        </w:rPr>
        <w:br/>
      </w:r>
      <w:r w:rsidR="00194818" w:rsidRPr="00B31759">
        <w:rPr>
          <w:rFonts w:ascii="Times New Roman" w:hAnsi="Times New Roman" w:cs="Times New Roman"/>
          <w:color w:val="auto"/>
          <w:sz w:val="28"/>
          <w:szCs w:val="28"/>
        </w:rPr>
        <w:t xml:space="preserve">та бюджетної звітності, дотриманням </w:t>
      </w:r>
      <w:r w:rsidRPr="00B31759">
        <w:rPr>
          <w:rFonts w:ascii="Times New Roman" w:hAnsi="Times New Roman" w:cs="Times New Roman"/>
          <w:color w:val="auto"/>
          <w:sz w:val="28"/>
          <w:szCs w:val="28"/>
        </w:rPr>
        <w:t xml:space="preserve">вимог </w:t>
      </w:r>
      <w:r w:rsidR="00194818" w:rsidRPr="00B31759"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законодавства </w:t>
      </w:r>
      <w:r w:rsidRPr="00B31759">
        <w:rPr>
          <w:rFonts w:ascii="Times New Roman" w:hAnsi="Times New Roman" w:cs="Times New Roman"/>
          <w:color w:val="auto"/>
          <w:sz w:val="28"/>
          <w:szCs w:val="28"/>
        </w:rPr>
        <w:br/>
      </w:r>
      <w:r w:rsidR="00194818" w:rsidRPr="00B31759">
        <w:rPr>
          <w:rFonts w:ascii="Times New Roman" w:hAnsi="Times New Roman" w:cs="Times New Roman"/>
          <w:color w:val="auto"/>
          <w:sz w:val="28"/>
          <w:szCs w:val="28"/>
        </w:rPr>
        <w:t>та національних положень (стандартів) бухгалтерського обліку в державному секторі</w:t>
      </w:r>
      <w:r w:rsidRPr="00B3175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82CFEE4" w14:textId="0AAE1182" w:rsidR="00045FDF" w:rsidRDefault="000A136D" w:rsidP="00060040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004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45FDF" w:rsidRPr="00060040">
        <w:rPr>
          <w:rFonts w:ascii="Times New Roman" w:hAnsi="Times New Roman" w:cs="Times New Roman"/>
          <w:color w:val="auto"/>
          <w:sz w:val="28"/>
          <w:szCs w:val="28"/>
        </w:rPr>
        <w:t>часно подає звітність</w:t>
      </w:r>
      <w:r w:rsidR="00B31759" w:rsidRPr="0006004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998C655" w14:textId="58494BD5" w:rsidR="00B31759" w:rsidRDefault="00B31759" w:rsidP="00B31759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0040">
        <w:rPr>
          <w:rFonts w:ascii="Times New Roman" w:hAnsi="Times New Roman" w:cs="Times New Roman"/>
          <w:color w:val="auto"/>
          <w:sz w:val="28"/>
          <w:szCs w:val="28"/>
        </w:rPr>
        <w:t xml:space="preserve">забезпечує дотримання вимог нормативно-правових актів </w:t>
      </w:r>
      <w:r w:rsidR="0006004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60040">
        <w:rPr>
          <w:rFonts w:ascii="Times New Roman" w:hAnsi="Times New Roman" w:cs="Times New Roman"/>
          <w:color w:val="auto"/>
          <w:sz w:val="28"/>
          <w:szCs w:val="28"/>
        </w:rPr>
        <w:t>щодо відображення в бухгалтерському обліку результатів інвентаризації активів та зобов’язань Комісії;</w:t>
      </w:r>
    </w:p>
    <w:p w14:paraId="4B35AE4C" w14:textId="5FF60146" w:rsidR="00C24E2F" w:rsidRDefault="00C24E2F" w:rsidP="00B31759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0040">
        <w:rPr>
          <w:rFonts w:ascii="Times New Roman" w:hAnsi="Times New Roman" w:cs="Times New Roman"/>
          <w:color w:val="auto"/>
          <w:sz w:val="28"/>
          <w:szCs w:val="28"/>
        </w:rPr>
        <w:t xml:space="preserve">забезпечує перевірку первинних документів за формою і змістом </w:t>
      </w:r>
      <w:r w:rsidRPr="00060040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наявність у документі обов’язкових реквізитів та відповідність господарської операції законодавству з питань бухгалтерського обліку, логічність ув’язки </w:t>
      </w:r>
      <w:r w:rsidRPr="00060040">
        <w:rPr>
          <w:rFonts w:ascii="Times New Roman" w:hAnsi="Times New Roman" w:cs="Times New Roman"/>
          <w:color w:val="auto"/>
          <w:sz w:val="28"/>
          <w:szCs w:val="28"/>
        </w:rPr>
        <w:lastRenderedPageBreak/>
        <w:t>окремих показників;</w:t>
      </w:r>
    </w:p>
    <w:p w14:paraId="45A48922" w14:textId="16ABF1FC" w:rsidR="00C24E2F" w:rsidRDefault="007C53AC" w:rsidP="00B31759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0040">
        <w:rPr>
          <w:rFonts w:ascii="Times New Roman" w:hAnsi="Times New Roman" w:cs="Times New Roman"/>
          <w:color w:val="auto"/>
          <w:sz w:val="28"/>
          <w:szCs w:val="28"/>
        </w:rPr>
        <w:t>здійснює</w:t>
      </w:r>
      <w:r w:rsidR="00C24E2F" w:rsidRPr="00060040">
        <w:rPr>
          <w:rFonts w:ascii="Times New Roman" w:hAnsi="Times New Roman" w:cs="Times New Roman"/>
          <w:color w:val="auto"/>
          <w:sz w:val="28"/>
          <w:szCs w:val="28"/>
        </w:rPr>
        <w:t xml:space="preserve"> аналіз даних бухгалтерського обліку, фінансової та бюджетної звітності, зокрема консолідованої фінансової та зведеної бюджетної звітності, щодо причин збільшення обсягу дебіторської та кредиторської заборгованості;</w:t>
      </w:r>
    </w:p>
    <w:p w14:paraId="28345904" w14:textId="72A6B075" w:rsidR="00C24E2F" w:rsidRPr="00060040" w:rsidRDefault="00C24E2F" w:rsidP="00B31759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0040">
        <w:rPr>
          <w:rFonts w:ascii="Times New Roman" w:hAnsi="Times New Roman" w:cs="Times New Roman"/>
          <w:color w:val="auto"/>
          <w:sz w:val="28"/>
          <w:szCs w:val="28"/>
        </w:rPr>
        <w:t>забезпечує:</w:t>
      </w:r>
    </w:p>
    <w:p w14:paraId="1523692D" w14:textId="63EAE4A3" w:rsidR="00C24E2F" w:rsidRDefault="00C24E2F" w:rsidP="00060040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E2F">
        <w:rPr>
          <w:rFonts w:ascii="Times New Roman" w:hAnsi="Times New Roman" w:cs="Times New Roman"/>
          <w:color w:val="auto"/>
          <w:sz w:val="28"/>
          <w:szCs w:val="28"/>
        </w:rPr>
        <w:t xml:space="preserve">проведення розрахунків за товари, роботи та послуги, що закуповуються </w:t>
      </w:r>
      <w:r w:rsidR="0006004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24E2F">
        <w:rPr>
          <w:rFonts w:ascii="Times New Roman" w:hAnsi="Times New Roman" w:cs="Times New Roman"/>
          <w:color w:val="auto"/>
          <w:sz w:val="28"/>
          <w:szCs w:val="28"/>
        </w:rPr>
        <w:t>за бюджетні кошти;</w:t>
      </w:r>
    </w:p>
    <w:p w14:paraId="547BCD70" w14:textId="44F994D1" w:rsidR="00C24E2F" w:rsidRDefault="00C24E2F" w:rsidP="00060040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E2F">
        <w:rPr>
          <w:rFonts w:ascii="Times New Roman" w:hAnsi="Times New Roman" w:cs="Times New Roman"/>
          <w:color w:val="auto"/>
          <w:sz w:val="28"/>
          <w:szCs w:val="28"/>
        </w:rPr>
        <w:t xml:space="preserve">перерахування податків, зборів, платежів до відповідних бюджетів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24E2F">
        <w:rPr>
          <w:rFonts w:ascii="Times New Roman" w:hAnsi="Times New Roman" w:cs="Times New Roman"/>
          <w:color w:val="auto"/>
          <w:sz w:val="28"/>
          <w:szCs w:val="28"/>
        </w:rPr>
        <w:t>у порядку та строки, встановлені законодавством;</w:t>
      </w:r>
    </w:p>
    <w:p w14:paraId="6188A494" w14:textId="12767FA7" w:rsidR="00C24E2F" w:rsidRDefault="00C24E2F" w:rsidP="00060040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E2F">
        <w:rPr>
          <w:rFonts w:ascii="Times New Roman" w:hAnsi="Times New Roman" w:cs="Times New Roman"/>
          <w:color w:val="auto"/>
          <w:sz w:val="28"/>
          <w:szCs w:val="28"/>
        </w:rPr>
        <w:t>включення інформації до реєстрів бюджетних зобов’язань та бюджетних фінансових зобов’язань на підставі первинних документів;</w:t>
      </w:r>
    </w:p>
    <w:p w14:paraId="79A47BF4" w14:textId="06F7BF23" w:rsidR="00C24E2F" w:rsidRDefault="00627712" w:rsidP="00060040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7712">
        <w:rPr>
          <w:rFonts w:ascii="Times New Roman" w:hAnsi="Times New Roman" w:cs="Times New Roman"/>
          <w:color w:val="auto"/>
          <w:sz w:val="28"/>
          <w:szCs w:val="28"/>
        </w:rPr>
        <w:t xml:space="preserve">перевірку підтвердних документів, які формуються та подаються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у</w:t>
      </w:r>
      <w:r w:rsidRPr="00627712">
        <w:rPr>
          <w:rFonts w:ascii="Times New Roman" w:hAnsi="Times New Roman" w:cs="Times New Roman"/>
          <w:color w:val="auto"/>
          <w:sz w:val="28"/>
          <w:szCs w:val="28"/>
        </w:rPr>
        <w:t xml:space="preserve"> процесі казначейського обслуговування;</w:t>
      </w:r>
    </w:p>
    <w:p w14:paraId="7E856E04" w14:textId="650D661F" w:rsidR="00627712" w:rsidRDefault="00627712" w:rsidP="00BB6ECF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7712">
        <w:rPr>
          <w:rFonts w:ascii="Times New Roman" w:hAnsi="Times New Roman" w:cs="Times New Roman"/>
          <w:color w:val="auto"/>
          <w:sz w:val="28"/>
          <w:szCs w:val="28"/>
        </w:rPr>
        <w:t xml:space="preserve">зберігання, оформлення та передачу до архіву згідно із законодавством оброблених первинних документів та регістрів бухгалтерського обліку,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27712">
        <w:rPr>
          <w:rFonts w:ascii="Times New Roman" w:hAnsi="Times New Roman" w:cs="Times New Roman"/>
          <w:color w:val="auto"/>
          <w:sz w:val="28"/>
          <w:szCs w:val="28"/>
        </w:rPr>
        <w:t>які є підставою для відображення у бухгалтерському обліку господарських операцій та складення звітності, а також звітності;</w:t>
      </w:r>
    </w:p>
    <w:p w14:paraId="3CD3DF6A" w14:textId="078C75B9" w:rsidR="00FC4AEA" w:rsidRDefault="00FC4AEA" w:rsidP="00BB6ECF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захист персональних даних у межах </w:t>
      </w:r>
      <w:r w:rsidR="00E40A77">
        <w:rPr>
          <w:rFonts w:ascii="Times New Roman" w:hAnsi="Times New Roman" w:cs="Times New Roman"/>
          <w:color w:val="auto"/>
          <w:sz w:val="28"/>
          <w:szCs w:val="28"/>
        </w:rPr>
        <w:t>компетенції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сектору;</w:t>
      </w:r>
    </w:p>
    <w:p w14:paraId="648271C8" w14:textId="595E2E82" w:rsidR="00627712" w:rsidRDefault="00627712" w:rsidP="00BB6ECF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надання даних бухгалтерського обліку, фінансової та бюджетної звітності </w:t>
      </w:r>
      <w:r w:rsidR="000A136D"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Комісії та/або </w:t>
      </w:r>
      <w:r w:rsidRPr="001054C9">
        <w:rPr>
          <w:rFonts w:ascii="Times New Roman" w:hAnsi="Times New Roman" w:cs="Times New Roman"/>
          <w:color w:val="auto"/>
          <w:sz w:val="28"/>
          <w:szCs w:val="28"/>
        </w:rPr>
        <w:t>Голові Комісії</w:t>
      </w:r>
      <w:r w:rsidR="000A136D" w:rsidRPr="001054C9">
        <w:rPr>
          <w:rFonts w:ascii="Times New Roman" w:hAnsi="Times New Roman" w:cs="Times New Roman"/>
          <w:color w:val="auto"/>
          <w:sz w:val="28"/>
          <w:szCs w:val="28"/>
        </w:rPr>
        <w:t>, або заступникові Голови Комісії</w:t>
      </w:r>
      <w:r w:rsidR="001054C9" w:rsidRPr="001054C9">
        <w:rPr>
          <w:rFonts w:ascii="Times New Roman" w:hAnsi="Times New Roman" w:cs="Times New Roman"/>
          <w:color w:val="auto"/>
          <w:sz w:val="28"/>
          <w:szCs w:val="28"/>
        </w:rPr>
        <w:t>, або членам Комісії</w:t>
      </w:r>
      <w:r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2915" w:rsidRPr="003D302C">
        <w:rPr>
          <w:rFonts w:ascii="Times New Roman" w:hAnsi="Times New Roman" w:cs="Times New Roman"/>
          <w:color w:val="auto"/>
          <w:sz w:val="28"/>
          <w:szCs w:val="28"/>
        </w:rPr>
        <w:t>відповідно</w:t>
      </w:r>
      <w:r w:rsidR="005E29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2915" w:rsidRPr="003D302C">
        <w:rPr>
          <w:rFonts w:ascii="Times New Roman" w:hAnsi="Times New Roman" w:cs="Times New Roman"/>
          <w:color w:val="auto"/>
          <w:sz w:val="28"/>
          <w:szCs w:val="28"/>
        </w:rPr>
        <w:t xml:space="preserve">до затвердженого Комісією розподілу обов’язків </w:t>
      </w:r>
      <w:r w:rsidR="006364D5">
        <w:rPr>
          <w:rFonts w:ascii="Times New Roman" w:hAnsi="Times New Roman" w:cs="Times New Roman"/>
          <w:color w:val="auto"/>
          <w:sz w:val="28"/>
          <w:szCs w:val="28"/>
        </w:rPr>
        <w:br/>
      </w:r>
      <w:r w:rsidR="005E2915" w:rsidRPr="003D302C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6364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2915" w:rsidRPr="003D302C">
        <w:rPr>
          <w:rFonts w:ascii="Times New Roman" w:hAnsi="Times New Roman" w:cs="Times New Roman"/>
          <w:color w:val="auto"/>
          <w:sz w:val="28"/>
          <w:szCs w:val="28"/>
        </w:rPr>
        <w:t>повноважень між Головою</w:t>
      </w:r>
      <w:r w:rsidR="005E29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2915" w:rsidRPr="003D302C">
        <w:rPr>
          <w:rFonts w:ascii="Times New Roman" w:hAnsi="Times New Roman" w:cs="Times New Roman"/>
          <w:color w:val="auto"/>
          <w:sz w:val="28"/>
          <w:szCs w:val="28"/>
        </w:rPr>
        <w:t xml:space="preserve">Комісії, </w:t>
      </w:r>
      <w:r w:rsidR="005E291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E2915" w:rsidRPr="003D302C">
        <w:rPr>
          <w:rFonts w:ascii="Times New Roman" w:hAnsi="Times New Roman" w:cs="Times New Roman"/>
          <w:color w:val="auto"/>
          <w:sz w:val="28"/>
          <w:szCs w:val="28"/>
        </w:rPr>
        <w:t xml:space="preserve">аступником Голови Комісії та </w:t>
      </w:r>
      <w:r w:rsidR="005E2915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5E2915" w:rsidRPr="003D302C">
        <w:rPr>
          <w:rFonts w:ascii="Times New Roman" w:hAnsi="Times New Roman" w:cs="Times New Roman"/>
          <w:color w:val="auto"/>
          <w:sz w:val="28"/>
          <w:szCs w:val="28"/>
        </w:rPr>
        <w:t>ленами Комісії</w:t>
      </w:r>
      <w:r w:rsidR="009470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2915"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8E3A07">
        <w:rPr>
          <w:rFonts w:ascii="Times New Roman" w:hAnsi="Times New Roman" w:cs="Times New Roman"/>
          <w:color w:val="auto"/>
          <w:sz w:val="28"/>
          <w:szCs w:val="28"/>
        </w:rPr>
        <w:t>ухвалення</w:t>
      </w:r>
      <w:r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 обґрунтованих управлінських рішень та </w:t>
      </w:r>
      <w:r w:rsidR="001054C9" w:rsidRPr="001054C9">
        <w:rPr>
          <w:rFonts w:ascii="Times New Roman" w:hAnsi="Times New Roman" w:cs="Times New Roman"/>
          <w:color w:val="auto"/>
          <w:sz w:val="28"/>
          <w:szCs w:val="28"/>
        </w:rPr>
        <w:t>самостійним</w:t>
      </w:r>
      <w:r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</w:t>
      </w:r>
      <w:r w:rsidR="001054C9" w:rsidRPr="001054C9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 підрозділ</w:t>
      </w:r>
      <w:r w:rsidR="001054C9" w:rsidRPr="001054C9">
        <w:rPr>
          <w:rFonts w:ascii="Times New Roman" w:hAnsi="Times New Roman" w:cs="Times New Roman"/>
          <w:color w:val="auto"/>
          <w:sz w:val="28"/>
          <w:szCs w:val="28"/>
        </w:rPr>
        <w:t>ам апарату</w:t>
      </w:r>
      <w:r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 Комісії</w:t>
      </w:r>
      <w:r w:rsidR="001054C9" w:rsidRPr="001054C9">
        <w:rPr>
          <w:rFonts w:ascii="Times New Roman" w:hAnsi="Times New Roman" w:cs="Times New Roman"/>
          <w:color w:val="auto"/>
          <w:sz w:val="28"/>
          <w:szCs w:val="28"/>
        </w:rPr>
        <w:t xml:space="preserve"> й окремим головним спеціалістам, </w:t>
      </w:r>
      <w:r w:rsidR="005E2915">
        <w:rPr>
          <w:rFonts w:ascii="Times New Roman" w:hAnsi="Times New Roman" w:cs="Times New Roman"/>
          <w:color w:val="auto"/>
          <w:sz w:val="28"/>
          <w:szCs w:val="28"/>
        </w:rPr>
        <w:br/>
      </w:r>
      <w:r w:rsidR="001054C9" w:rsidRPr="001054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 не входять до складу самостійних структурних підрозділів</w:t>
      </w:r>
      <w:r w:rsidR="001054C9" w:rsidRPr="00CE212F">
        <w:rPr>
          <w:rFonts w:ascii="Times New Roman" w:hAnsi="Times New Roman" w:cs="Times New Roman"/>
          <w:sz w:val="28"/>
          <w:szCs w:val="28"/>
          <w:lang w:eastAsia="ru-RU"/>
        </w:rPr>
        <w:t xml:space="preserve"> апарату Комісії</w:t>
      </w:r>
      <w:r w:rsidR="001054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7712">
        <w:rPr>
          <w:rFonts w:ascii="Times New Roman" w:hAnsi="Times New Roman" w:cs="Times New Roman"/>
          <w:color w:val="auto"/>
          <w:sz w:val="28"/>
          <w:szCs w:val="28"/>
        </w:rPr>
        <w:t xml:space="preserve"> для виконання ними функцій </w:t>
      </w:r>
      <w:r w:rsidR="00C5093E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627712">
        <w:rPr>
          <w:rFonts w:ascii="Times New Roman" w:hAnsi="Times New Roman" w:cs="Times New Roman"/>
          <w:color w:val="auto"/>
          <w:sz w:val="28"/>
          <w:szCs w:val="28"/>
        </w:rPr>
        <w:t>з використанням таких даних;</w:t>
      </w:r>
    </w:p>
    <w:p w14:paraId="368DCE7B" w14:textId="6E29C9D3" w:rsidR="00627712" w:rsidRDefault="00627712" w:rsidP="00BB6ECF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ECF">
        <w:rPr>
          <w:rFonts w:ascii="Times New Roman" w:hAnsi="Times New Roman" w:cs="Times New Roman"/>
          <w:color w:val="auto"/>
          <w:sz w:val="28"/>
          <w:szCs w:val="28"/>
        </w:rPr>
        <w:t xml:space="preserve">бере участь в оформленні матеріалів, пов’язаних </w:t>
      </w:r>
      <w:r w:rsidR="00C5093E" w:rsidRPr="00BB6ECF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BB6ECF">
        <w:rPr>
          <w:rFonts w:ascii="Times New Roman" w:hAnsi="Times New Roman" w:cs="Times New Roman"/>
          <w:color w:val="auto"/>
          <w:sz w:val="28"/>
          <w:szCs w:val="28"/>
        </w:rPr>
        <w:t xml:space="preserve">з нестачею </w:t>
      </w:r>
      <w:r w:rsidRPr="00BB6ECF">
        <w:rPr>
          <w:rFonts w:ascii="Times New Roman" w:hAnsi="Times New Roman" w:cs="Times New Roman"/>
          <w:color w:val="auto"/>
          <w:sz w:val="28"/>
          <w:szCs w:val="28"/>
        </w:rPr>
        <w:br/>
        <w:t>та відшкодуванням втрат від нестачі, крадіжки і псування активів;</w:t>
      </w:r>
    </w:p>
    <w:p w14:paraId="514E15DC" w14:textId="4900A994" w:rsidR="00627712" w:rsidRDefault="00627712" w:rsidP="00BB6ECF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ECF">
        <w:rPr>
          <w:rFonts w:ascii="Times New Roman" w:hAnsi="Times New Roman" w:cs="Times New Roman"/>
          <w:color w:val="auto"/>
          <w:sz w:val="28"/>
          <w:szCs w:val="28"/>
        </w:rPr>
        <w:t xml:space="preserve">бере участь у здійсненні заходів щодо усунення порушень і недоліків, виявлених під час контрольних заходів, проведених державними органами </w:t>
      </w:r>
      <w:r w:rsidRPr="00BB6ECF">
        <w:rPr>
          <w:rFonts w:ascii="Times New Roman" w:hAnsi="Times New Roman" w:cs="Times New Roman"/>
          <w:color w:val="auto"/>
          <w:sz w:val="28"/>
          <w:szCs w:val="28"/>
        </w:rPr>
        <w:br/>
        <w:t xml:space="preserve">та підрозділами Комісії, що уповноважені здійснювати контроль </w:t>
      </w:r>
      <w:r w:rsidR="00BB6EC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B6ECF">
        <w:rPr>
          <w:rFonts w:ascii="Times New Roman" w:hAnsi="Times New Roman" w:cs="Times New Roman"/>
          <w:color w:val="auto"/>
          <w:sz w:val="28"/>
          <w:szCs w:val="28"/>
        </w:rPr>
        <w:t xml:space="preserve">за дотриманням вимог бюджетного законодавства та законодавства </w:t>
      </w:r>
      <w:r w:rsidR="006364D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B6ECF">
        <w:rPr>
          <w:rFonts w:ascii="Times New Roman" w:hAnsi="Times New Roman" w:cs="Times New Roman"/>
          <w:color w:val="auto"/>
          <w:sz w:val="28"/>
          <w:szCs w:val="28"/>
        </w:rPr>
        <w:t>з бухгалтерського обліку;</w:t>
      </w:r>
    </w:p>
    <w:p w14:paraId="7C29161C" w14:textId="677B2FBE" w:rsidR="00457C1E" w:rsidRDefault="00457C1E" w:rsidP="00BB6ECF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ECF">
        <w:rPr>
          <w:rFonts w:ascii="Times New Roman" w:hAnsi="Times New Roman" w:cs="Times New Roman"/>
          <w:color w:val="auto"/>
          <w:sz w:val="28"/>
          <w:szCs w:val="28"/>
        </w:rPr>
        <w:t xml:space="preserve">бере участь у підготовці проєктів договорів, угод, здійснює </w:t>
      </w:r>
      <w:r w:rsidRPr="00BB6ECF">
        <w:rPr>
          <w:rFonts w:ascii="Times New Roman" w:hAnsi="Times New Roman" w:cs="Times New Roman"/>
          <w:color w:val="auto"/>
          <w:sz w:val="28"/>
          <w:szCs w:val="28"/>
        </w:rPr>
        <w:br/>
        <w:t xml:space="preserve">їхню експертизу в межах </w:t>
      </w:r>
      <w:r w:rsidR="005E2915" w:rsidRPr="00BB6ECF">
        <w:rPr>
          <w:rFonts w:ascii="Times New Roman" w:hAnsi="Times New Roman" w:cs="Times New Roman"/>
          <w:color w:val="auto"/>
          <w:sz w:val="28"/>
          <w:szCs w:val="28"/>
        </w:rPr>
        <w:t>компетенції</w:t>
      </w:r>
      <w:r w:rsidRPr="00BB6EC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732F542" w14:textId="311AE7F5" w:rsidR="003D302C" w:rsidRDefault="003D302C" w:rsidP="00BB6ECF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ECF">
        <w:rPr>
          <w:rFonts w:ascii="Times New Roman" w:hAnsi="Times New Roman" w:cs="Times New Roman"/>
          <w:color w:val="auto"/>
          <w:sz w:val="28"/>
          <w:szCs w:val="28"/>
        </w:rPr>
        <w:t xml:space="preserve">бере участь у розробленні проєктів нормативно-правових актів Комісії, здійснює їхню експертизу в межах </w:t>
      </w:r>
      <w:r w:rsidR="005E2915" w:rsidRPr="00BB6ECF">
        <w:rPr>
          <w:rFonts w:ascii="Times New Roman" w:hAnsi="Times New Roman" w:cs="Times New Roman"/>
          <w:color w:val="auto"/>
          <w:sz w:val="28"/>
          <w:szCs w:val="28"/>
        </w:rPr>
        <w:t>компетенції</w:t>
      </w:r>
      <w:r w:rsidRPr="00BB6EC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5F26A5B" w14:textId="07C6D51C" w:rsidR="003D302C" w:rsidRPr="00BB6ECF" w:rsidRDefault="003D302C" w:rsidP="00BB6ECF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ECF">
        <w:rPr>
          <w:rFonts w:ascii="Times New Roman" w:hAnsi="Times New Roman" w:cs="Times New Roman"/>
          <w:color w:val="auto"/>
          <w:sz w:val="28"/>
          <w:szCs w:val="28"/>
        </w:rPr>
        <w:t xml:space="preserve">виконує надані в межах повноважень доручення Комісії та/або Голови Комісії, або заступника Голови Комісії, або членів Комісії відповідно </w:t>
      </w:r>
      <w:r w:rsidRPr="00BB6ECF">
        <w:rPr>
          <w:rFonts w:ascii="Times New Roman" w:hAnsi="Times New Roman" w:cs="Times New Roman"/>
          <w:color w:val="auto"/>
          <w:sz w:val="28"/>
          <w:szCs w:val="28"/>
        </w:rPr>
        <w:br/>
        <w:t>до затвердженого Комісією розподілу обов’язків і повноважень між Головою Комісії, заступником Голови Комісії та членами Комісії.</w:t>
      </w:r>
    </w:p>
    <w:p w14:paraId="0D5F0B66" w14:textId="77777777" w:rsidR="00C24E2F" w:rsidRDefault="00C24E2F" w:rsidP="00B31759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42DC67" w14:textId="2C8C4BFF" w:rsidR="00726731" w:rsidRDefault="00726731" w:rsidP="00B01197">
      <w:pPr>
        <w:pStyle w:val="a7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016">
        <w:rPr>
          <w:rFonts w:ascii="Times New Roman" w:hAnsi="Times New Roman" w:cs="Times New Roman"/>
          <w:color w:val="auto"/>
          <w:sz w:val="28"/>
          <w:szCs w:val="28"/>
        </w:rPr>
        <w:t>Поклад</w:t>
      </w:r>
      <w:r>
        <w:rPr>
          <w:rFonts w:ascii="Times New Roman" w:hAnsi="Times New Roman" w:cs="Times New Roman"/>
          <w:color w:val="auto"/>
          <w:sz w:val="28"/>
          <w:szCs w:val="28"/>
        </w:rPr>
        <w:t>ати</w:t>
      </w:r>
      <w:r w:rsidRPr="00A45016">
        <w:rPr>
          <w:rFonts w:ascii="Times New Roman" w:hAnsi="Times New Roman" w:cs="Times New Roman"/>
          <w:color w:val="auto"/>
          <w:sz w:val="28"/>
          <w:szCs w:val="28"/>
        </w:rPr>
        <w:t xml:space="preserve"> на працівників сектору обов’язк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4501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що </w:t>
      </w:r>
      <w:r w:rsidRPr="00A45016">
        <w:rPr>
          <w:rFonts w:ascii="Times New Roman" w:hAnsi="Times New Roman" w:cs="Times New Roman"/>
          <w:color w:val="auto"/>
          <w:sz w:val="28"/>
          <w:szCs w:val="28"/>
        </w:rPr>
        <w:t>не передбачен</w:t>
      </w:r>
      <w:r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A450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45016">
        <w:rPr>
          <w:rFonts w:ascii="Times New Roman" w:hAnsi="Times New Roman" w:cs="Times New Roman"/>
          <w:color w:val="auto"/>
          <w:sz w:val="28"/>
          <w:szCs w:val="28"/>
        </w:rPr>
        <w:t xml:space="preserve">цим Положенням </w:t>
      </w:r>
      <w:r w:rsidR="00856FA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45016">
        <w:rPr>
          <w:rFonts w:ascii="Times New Roman" w:hAnsi="Times New Roman" w:cs="Times New Roman"/>
          <w:color w:val="auto"/>
          <w:sz w:val="28"/>
          <w:szCs w:val="28"/>
        </w:rPr>
        <w:t xml:space="preserve"> не пов’язан</w:t>
      </w:r>
      <w:r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A45016">
        <w:rPr>
          <w:rFonts w:ascii="Times New Roman" w:hAnsi="Times New Roman" w:cs="Times New Roman"/>
          <w:color w:val="auto"/>
          <w:sz w:val="28"/>
          <w:szCs w:val="28"/>
        </w:rPr>
        <w:t xml:space="preserve"> з фінансами, бухгалтерським обліком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4501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 звітністю, не </w:t>
      </w:r>
      <w:r w:rsidR="00856FA8">
        <w:rPr>
          <w:rFonts w:ascii="Times New Roman" w:hAnsi="Times New Roman" w:cs="Times New Roman"/>
          <w:color w:val="auto"/>
          <w:sz w:val="28"/>
          <w:szCs w:val="28"/>
        </w:rPr>
        <w:t>дозволено</w:t>
      </w:r>
      <w:r w:rsidRPr="00A4501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5D08785" w14:textId="77777777" w:rsidR="00726731" w:rsidRDefault="00726731" w:rsidP="00726731">
      <w:pPr>
        <w:pStyle w:val="a7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14CBDE" w14:textId="3D55AFDD" w:rsidR="005B5048" w:rsidRDefault="005B5048" w:rsidP="005B5048">
      <w:pPr>
        <w:pStyle w:val="a7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 w:rsidRPr="00DA520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. </w:t>
      </w:r>
      <w:r w:rsidRPr="00DA520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Права</w:t>
      </w:r>
    </w:p>
    <w:p w14:paraId="33D42E23" w14:textId="596296DF" w:rsidR="00627712" w:rsidRDefault="005E2915" w:rsidP="005B5048">
      <w:pPr>
        <w:pStyle w:val="a7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2915">
        <w:rPr>
          <w:rFonts w:ascii="Times New Roman" w:hAnsi="Times New Roman" w:cs="Times New Roman"/>
          <w:color w:val="auto"/>
          <w:sz w:val="28"/>
          <w:szCs w:val="28"/>
          <w:lang w:bidi="uk-UA"/>
        </w:rPr>
        <w:t>Сектор має право:</w:t>
      </w:r>
    </w:p>
    <w:p w14:paraId="7897723A" w14:textId="0F176926" w:rsidR="005E2915" w:rsidRDefault="005E2915" w:rsidP="00052B41">
      <w:pPr>
        <w:pStyle w:val="a7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представляти Комісію в установленому порядку з питань, що належать 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до компетенції сектору, в органах державної влади, органах місцевого самоврядування, фондах загальнообов</w:t>
      </w:r>
      <w:r w:rsidR="00E40A77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’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язкового державного соціального </w:t>
      </w:r>
      <w:r w:rsidR="006364D5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="00E40A77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і пенсійного 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страхування, </w:t>
      </w:r>
      <w:r w:rsidR="00E40A77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на 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підприємствах, </w:t>
      </w:r>
      <w:r w:rsidR="00E40A77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 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установах та організаціях незалежно від форми власності</w:t>
      </w:r>
      <w:r w:rsidR="00E40A77" w:rsidRPr="00052B4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A098CCD" w14:textId="55A0782F" w:rsidR="00627712" w:rsidRDefault="00E40A77" w:rsidP="00B31759">
      <w:pPr>
        <w:pStyle w:val="a7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встановлювати обґрунтовані вимоги до порядку оформлення і подання 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 xml:space="preserve">до сектору </w:t>
      </w:r>
      <w:r w:rsidR="005A30EB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самостійними 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структурними підрозділами </w:t>
      </w:r>
      <w:r w:rsidR="005A30EB" w:rsidRPr="00052B41">
        <w:rPr>
          <w:rFonts w:ascii="Times New Roman" w:hAnsi="Times New Roman" w:cs="Times New Roman"/>
          <w:color w:val="auto"/>
          <w:sz w:val="28"/>
          <w:szCs w:val="28"/>
        </w:rPr>
        <w:t xml:space="preserve">апарату Комісії </w:t>
      </w:r>
      <w:r w:rsidR="005A30EB" w:rsidRPr="00052B41">
        <w:rPr>
          <w:rFonts w:ascii="Times New Roman" w:hAnsi="Times New Roman" w:cs="Times New Roman"/>
          <w:color w:val="auto"/>
          <w:sz w:val="28"/>
          <w:szCs w:val="28"/>
        </w:rPr>
        <w:br/>
        <w:t xml:space="preserve">й окремими головними спеціалістами, </w:t>
      </w:r>
      <w:r w:rsidR="005A30EB" w:rsidRPr="00052B4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 не входять до складу самостійних структурних підрозділів апарату Комісії,</w:t>
      </w:r>
      <w:r w:rsidR="005A30EB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первинних документів для їх</w:t>
      </w:r>
      <w:r w:rsidR="009B3CAA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нього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відображення у бухгалтерському обліку, а також здійснювати контроль </w:t>
      </w:r>
      <w:r w:rsid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за дотриманням </w:t>
      </w:r>
      <w:r w:rsidR="005A30EB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таких 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вимог</w:t>
      </w:r>
      <w:r w:rsidR="005A30EB" w:rsidRPr="00052B4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25FD763" w14:textId="2E33BB03" w:rsidR="005A30EB" w:rsidRDefault="005A30EB" w:rsidP="00B31759">
      <w:pPr>
        <w:pStyle w:val="a7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о</w:t>
      </w:r>
      <w:r w:rsidR="002A3436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трим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увати від </w:t>
      </w:r>
      <w:r w:rsidR="002A3436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самостійних структурних підрозділів </w:t>
      </w:r>
      <w:r w:rsidR="002A3436" w:rsidRPr="00052B41">
        <w:rPr>
          <w:rFonts w:ascii="Times New Roman" w:hAnsi="Times New Roman" w:cs="Times New Roman"/>
          <w:color w:val="auto"/>
          <w:sz w:val="28"/>
          <w:szCs w:val="28"/>
        </w:rPr>
        <w:t xml:space="preserve">апарату Комісії </w:t>
      </w:r>
      <w:r w:rsidR="002A3436" w:rsidRPr="00052B41">
        <w:rPr>
          <w:rFonts w:ascii="Times New Roman" w:hAnsi="Times New Roman" w:cs="Times New Roman"/>
          <w:color w:val="auto"/>
          <w:sz w:val="28"/>
          <w:szCs w:val="28"/>
        </w:rPr>
        <w:br/>
        <w:t xml:space="preserve">й окремих головних спеціалістів, </w:t>
      </w:r>
      <w:r w:rsidR="002A3436" w:rsidRPr="00052B4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 не входять до складу самостійних структурних підрозділів апарату Комісії,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необхідн</w:t>
      </w:r>
      <w:r w:rsidR="003D2660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у інформацію,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відомості, довідки та інші матеріали, а також пояснення до них</w:t>
      </w:r>
      <w:r w:rsidR="003D2660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;</w:t>
      </w:r>
    </w:p>
    <w:p w14:paraId="0C2B2D14" w14:textId="6E90C62C" w:rsidR="003D2660" w:rsidRPr="00052B41" w:rsidRDefault="005D6A0C" w:rsidP="00B31759">
      <w:pPr>
        <w:pStyle w:val="a7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подавати</w:t>
      </w:r>
      <w:r w:rsidR="003D2660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1E13FB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Комісії </w:t>
      </w:r>
      <w:r w:rsidR="009470F7" w:rsidRPr="00052B41">
        <w:rPr>
          <w:rFonts w:ascii="Times New Roman" w:hAnsi="Times New Roman" w:cs="Times New Roman"/>
          <w:color w:val="auto"/>
          <w:sz w:val="28"/>
          <w:szCs w:val="28"/>
        </w:rPr>
        <w:t xml:space="preserve">та/або Голові Комісії, або заступникові Голови Комісії, </w:t>
      </w:r>
      <w:r w:rsidR="009470F7" w:rsidRPr="00052B41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або членам Комісії відповідно до затвердженого Комісією розподілу обов’язків і повноважень між Головою Комісії, заступником Голови Комісії та членами Комісії, </w:t>
      </w:r>
      <w:r w:rsidR="003D2660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пропозиції щодо удосконалення порядку ведення бухгалтерського обліку, складення </w:t>
      </w:r>
      <w:r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фінансової та бюджетної </w:t>
      </w:r>
      <w:r w:rsidR="003D2660" w:rsidRP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звітності.</w:t>
      </w:r>
    </w:p>
    <w:p w14:paraId="4B88108F" w14:textId="77777777" w:rsidR="00E40A77" w:rsidRDefault="00E40A77" w:rsidP="00B31759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15D63C" w14:textId="0DF32892" w:rsidR="005B5048" w:rsidRPr="00B31759" w:rsidRDefault="005B5048" w:rsidP="005B50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DE61FB">
        <w:rPr>
          <w:rFonts w:ascii="Times New Roman" w:hAnsi="Times New Roman" w:cs="Times New Roman"/>
          <w:b/>
          <w:bCs/>
          <w:color w:val="auto"/>
          <w:sz w:val="28"/>
          <w:szCs w:val="28"/>
          <w:lang w:bidi="uk-UA"/>
        </w:rPr>
        <w:t xml:space="preserve">. </w:t>
      </w:r>
      <w:bookmarkStart w:id="5" w:name="bookmark3"/>
      <w:r w:rsidRPr="00DE61FB">
        <w:rPr>
          <w:rFonts w:ascii="Times New Roman" w:hAnsi="Times New Roman" w:cs="Times New Roman"/>
          <w:b/>
          <w:bCs/>
          <w:color w:val="auto"/>
          <w:sz w:val="28"/>
          <w:szCs w:val="28"/>
          <w:lang w:bidi="uk-UA"/>
        </w:rPr>
        <w:t>Керівництво</w:t>
      </w:r>
      <w:bookmarkEnd w:id="5"/>
    </w:p>
    <w:p w14:paraId="457B0FFE" w14:textId="20DBCBBA" w:rsidR="00AF13E8" w:rsidRDefault="00AF13E8" w:rsidP="005B5048">
      <w:pPr>
        <w:pStyle w:val="a7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bookmarkStart w:id="6" w:name="o45"/>
      <w:bookmarkEnd w:id="6"/>
      <w:r w:rsidRPr="00856FA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Сектор очолює завідувач сектору – головний бухгалтер, якого </w:t>
      </w:r>
      <w:r w:rsidRPr="00856FA8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 xml:space="preserve">в установленому порядку призначає на посаду та звільняє з посади </w:t>
      </w:r>
      <w:r w:rsidRPr="00856FA8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Голова Комісії.</w:t>
      </w:r>
    </w:p>
    <w:p w14:paraId="500F2544" w14:textId="73067D37" w:rsidR="005B5048" w:rsidRPr="005B5048" w:rsidRDefault="005B5048" w:rsidP="005B504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416AD6AA" w14:textId="2D65EB96" w:rsidR="009D07B8" w:rsidRDefault="009D07B8" w:rsidP="005B5048">
      <w:pPr>
        <w:pStyle w:val="a7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5B5048">
        <w:rPr>
          <w:rFonts w:ascii="Times New Roman" w:hAnsi="Times New Roman" w:cs="Times New Roman"/>
          <w:color w:val="auto"/>
          <w:sz w:val="28"/>
          <w:szCs w:val="28"/>
          <w:lang w:bidi="uk-UA"/>
        </w:rPr>
        <w:t>На посаду завідувача сектору – головного бухгалтера призначають особу, яка відповідає вимогам професійної кваліфікації.</w:t>
      </w:r>
    </w:p>
    <w:p w14:paraId="7BA59CFE" w14:textId="77777777" w:rsidR="005B5048" w:rsidRPr="005B5048" w:rsidRDefault="005B5048" w:rsidP="005B5048">
      <w:pPr>
        <w:pStyle w:val="a7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09EE06AD" w14:textId="4668DD75" w:rsidR="009D07B8" w:rsidRPr="005B5048" w:rsidRDefault="003A19ED" w:rsidP="005B5048">
      <w:pPr>
        <w:pStyle w:val="a7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5B5048">
        <w:rPr>
          <w:rFonts w:ascii="Times New Roman" w:hAnsi="Times New Roman" w:cs="Times New Roman"/>
          <w:color w:val="auto"/>
          <w:sz w:val="28"/>
          <w:szCs w:val="28"/>
          <w:lang w:bidi="uk-UA"/>
        </w:rPr>
        <w:t>Прийняття (передача) справ завідувачем сектору – головним</w:t>
      </w:r>
      <w:r w:rsidR="005B504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Pr="005B504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бухгалтером у разі призначення на посаду або звільнення з посади оформляється відповідним актом, що складається у двох примірниках </w:t>
      </w:r>
      <w:r w:rsidRPr="005B5048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у довільній формі і підписується стороною, яка передає справи, та стороною, яка їх приймає. Копія такого акта надсилається Міністерству освіти і науки України.</w:t>
      </w:r>
    </w:p>
    <w:p w14:paraId="5BBD8951" w14:textId="58A339DB" w:rsidR="003A19ED" w:rsidRDefault="003A19ED" w:rsidP="009A0096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3A19E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Прийняття (передача) справ 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>завідувач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ем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сектору – головн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им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бухгалтер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ом</w:t>
      </w:r>
      <w:r w:rsidRPr="003A19E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може здійснюватися за участю представника </w:t>
      </w:r>
      <w:r w:rsidR="008C074C">
        <w:rPr>
          <w:rFonts w:ascii="Times New Roman" w:hAnsi="Times New Roman" w:cs="Times New Roman"/>
          <w:color w:val="auto"/>
          <w:sz w:val="28"/>
          <w:szCs w:val="28"/>
          <w:lang w:bidi="uk-UA"/>
        </w:rPr>
        <w:t>Міністерства освіти і науки України</w:t>
      </w:r>
      <w:r w:rsidRPr="003A19ED">
        <w:rPr>
          <w:rFonts w:ascii="Times New Roman" w:hAnsi="Times New Roman" w:cs="Times New Roman"/>
          <w:color w:val="auto"/>
          <w:sz w:val="28"/>
          <w:szCs w:val="28"/>
          <w:lang w:bidi="uk-UA"/>
        </w:rPr>
        <w:t>.</w:t>
      </w:r>
    </w:p>
    <w:p w14:paraId="40DA98E5" w14:textId="7F15DF21" w:rsidR="003A19ED" w:rsidRDefault="004C0E2E" w:rsidP="009D07B8">
      <w:pPr>
        <w:widowControl w:val="0"/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</w:p>
    <w:p w14:paraId="304F6862" w14:textId="054078A5" w:rsidR="003A19ED" w:rsidRPr="005B5048" w:rsidRDefault="008C074C" w:rsidP="005B5048">
      <w:pPr>
        <w:pStyle w:val="a7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5B5048">
        <w:rPr>
          <w:rFonts w:ascii="Times New Roman" w:hAnsi="Times New Roman" w:cs="Times New Roman"/>
          <w:color w:val="auto"/>
          <w:sz w:val="28"/>
          <w:szCs w:val="28"/>
          <w:lang w:bidi="uk-UA"/>
        </w:rPr>
        <w:lastRenderedPageBreak/>
        <w:t>Завідувач сектору – головний бухгалтер:</w:t>
      </w:r>
    </w:p>
    <w:p w14:paraId="4463EDCA" w14:textId="668E2A6A" w:rsidR="008C074C" w:rsidRDefault="008C074C" w:rsidP="00B0458C">
      <w:pPr>
        <w:pStyle w:val="a7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>забезпечує дотримання в Комісії встановлених єдиних методологічних засад бухгалтерського обліку, складення і подання у встановлені строки</w:t>
      </w:r>
      <w:r w:rsid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>фінансової, бюджетної та іншої звітності;</w:t>
      </w:r>
    </w:p>
    <w:p w14:paraId="58CC4734" w14:textId="05C9CD64" w:rsidR="008C074C" w:rsidRDefault="008C074C" w:rsidP="00B0458C">
      <w:pPr>
        <w:pStyle w:val="a7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>забезпечує виконання завдань, покладених на сектор;</w:t>
      </w:r>
    </w:p>
    <w:p w14:paraId="01847197" w14:textId="0C12EB7A" w:rsidR="008C074C" w:rsidRDefault="008C074C" w:rsidP="00B0458C">
      <w:pPr>
        <w:pStyle w:val="a7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здійснює керівництво діяльністю сектору, забезпечує раціональний </w:t>
      </w: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 xml:space="preserve">та ефективний розподіл посадових обов’язків між його працівниками </w:t>
      </w:r>
      <w:r w:rsid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>з урахуванням вимог щодо забезпечення захисту інформації та запобігання зловживанням під час ведення бухгалтерського обліку;</w:t>
      </w:r>
    </w:p>
    <w:p w14:paraId="7DE2F47A" w14:textId="48B06DE4" w:rsidR="00E04183" w:rsidRDefault="00E04183" w:rsidP="00B0458C">
      <w:pPr>
        <w:pStyle w:val="a7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>погоджує проєкти договорів (контрактів), угод у частині дотримання вимог законодавства з питань бухгалтерського обліку;</w:t>
      </w:r>
    </w:p>
    <w:p w14:paraId="0C983ADF" w14:textId="23FFA9AE" w:rsidR="00E04183" w:rsidRDefault="00E04183" w:rsidP="00B0458C">
      <w:pPr>
        <w:pStyle w:val="a7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бере участь в оформленні матеріалів, пов’язаних </w:t>
      </w:r>
      <w:r w:rsidR="00D90BDF">
        <w:rPr>
          <w:rFonts w:ascii="Times New Roman" w:hAnsi="Times New Roman" w:cs="Times New Roman"/>
          <w:color w:val="auto"/>
          <w:sz w:val="28"/>
          <w:szCs w:val="28"/>
          <w:lang w:bidi="uk-UA"/>
        </w:rPr>
        <w:t>і</w:t>
      </w: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з нестачею </w:t>
      </w: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 xml:space="preserve">та відшкодуванням втрат від нестачі, крадіжки і псування активів Комісії, </w:t>
      </w: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в частині бухгалтерського обліку;</w:t>
      </w:r>
    </w:p>
    <w:p w14:paraId="50B3410B" w14:textId="12BED141" w:rsidR="00E04183" w:rsidRDefault="00E04183" w:rsidP="00B0458C">
      <w:pPr>
        <w:pStyle w:val="a7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бере участь у розробленні та здійсненні заходів щодо дотримання </w:t>
      </w: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та підвищення рівня фінансово-бюджетної дисципліни, забезпечує виконання таких заходів працівниками сектору;</w:t>
      </w:r>
    </w:p>
    <w:p w14:paraId="0386BC44" w14:textId="221D4FE1" w:rsidR="00E04183" w:rsidRDefault="00E04183" w:rsidP="00B0458C">
      <w:pPr>
        <w:pStyle w:val="a7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погоджує кандидатури працівників Комісії, яким надається право складати та підписувати первинні документи щодо проведення господарських операцій, пов’язаних </w:t>
      </w:r>
      <w:r w:rsidR="00D90BDF">
        <w:rPr>
          <w:rFonts w:ascii="Times New Roman" w:hAnsi="Times New Roman" w:cs="Times New Roman"/>
          <w:color w:val="auto"/>
          <w:sz w:val="28"/>
          <w:szCs w:val="28"/>
          <w:lang w:bidi="uk-UA"/>
        </w:rPr>
        <w:t>і</w:t>
      </w:r>
      <w:r w:rsidRP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t>з відпуском (витрачанням) грошових коштів, документів, товарно-матеріальних цінностей, нематеріальних активів та іншого майна;</w:t>
      </w:r>
    </w:p>
    <w:p w14:paraId="4B6D5C78" w14:textId="7777500E" w:rsidR="005F1AAE" w:rsidRPr="00D54B65" w:rsidRDefault="005F1AAE" w:rsidP="00B0458C">
      <w:pPr>
        <w:pStyle w:val="a7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54B65">
        <w:rPr>
          <w:rFonts w:ascii="Times New Roman" w:hAnsi="Times New Roman" w:cs="Times New Roman"/>
          <w:color w:val="auto"/>
          <w:sz w:val="28"/>
          <w:szCs w:val="28"/>
          <w:lang w:bidi="uk-UA"/>
        </w:rPr>
        <w:t>подає Голові Комісії пропозиції щодо:</w:t>
      </w:r>
    </w:p>
    <w:p w14:paraId="64DD8F14" w14:textId="57CE4159" w:rsidR="000E38E4" w:rsidRDefault="000E38E4" w:rsidP="000E38E4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E38E4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визначення облікової політики, зміни обраної облікової політики </w:t>
      </w:r>
      <w:r w:rsidR="00B0458C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0E38E4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з урахуванням особливостей діяльності Комісії і технологій оброблення облікових даних, зокрема системи та форм внутрішньогосподарського (управлінського) обліку та правил документообігу, додаткової системи рахунків і регістрів аналітичного обліку, звітності та контролю </w:t>
      </w:r>
      <w:r w:rsid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0E38E4">
        <w:rPr>
          <w:rFonts w:ascii="Times New Roman" w:hAnsi="Times New Roman" w:cs="Times New Roman"/>
          <w:color w:val="auto"/>
          <w:sz w:val="28"/>
          <w:szCs w:val="28"/>
          <w:lang w:bidi="uk-UA"/>
        </w:rPr>
        <w:t>за господарськими операціями;</w:t>
      </w:r>
    </w:p>
    <w:p w14:paraId="16E6BF22" w14:textId="13A77D8A" w:rsidR="000E38E4" w:rsidRDefault="000E38E4" w:rsidP="00B0458C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E38E4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визначення оптимальної структури </w:t>
      </w:r>
      <w:r w:rsid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>с</w:t>
      </w:r>
      <w:r w:rsidRPr="000E38E4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ектору та чисельності його </w:t>
      </w:r>
      <w:r w:rsid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>працівників</w:t>
      </w:r>
      <w:r w:rsidRPr="000E38E4">
        <w:rPr>
          <w:rFonts w:ascii="Times New Roman" w:hAnsi="Times New Roman" w:cs="Times New Roman"/>
          <w:color w:val="auto"/>
          <w:sz w:val="28"/>
          <w:szCs w:val="28"/>
          <w:lang w:bidi="uk-UA"/>
        </w:rPr>
        <w:t>;</w:t>
      </w:r>
    </w:p>
    <w:p w14:paraId="71F536C1" w14:textId="7BC869F5" w:rsidR="00DF3C61" w:rsidRDefault="00DF3C61" w:rsidP="00B0458C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призначення на посаду та звільнення з посади працівників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сектору</w:t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>;</w:t>
      </w:r>
    </w:p>
    <w:p w14:paraId="5AF40600" w14:textId="0FFE093F" w:rsidR="00DF3C61" w:rsidRDefault="00DF3C61" w:rsidP="00B0458C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вибору та впровадження програмного забезпечення для ведення бухгалтерського обліку та складення фінансової, бюджетної та іншої звітності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з урахуванням особливостей діяльності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Комісії</w:t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>;</w:t>
      </w:r>
    </w:p>
    <w:p w14:paraId="0C1F5767" w14:textId="7FF174F9" w:rsidR="00DF3C61" w:rsidRDefault="00DF3C61" w:rsidP="00B0458C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>розроблення заходів щодо цільового та ефективного використання фінансових, матеріальних (нематеріальних) ресурсів;</w:t>
      </w:r>
    </w:p>
    <w:p w14:paraId="1252E573" w14:textId="1048D08D" w:rsidR="00DF3C61" w:rsidRDefault="00DF3C61" w:rsidP="00A3302E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визначення джерел погашення кредиторської заборгованості, здійснення заходів для повернення кредитів, отриманих </w:t>
      </w:r>
      <w:r w:rsid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t>і</w:t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>з державного або місцевого бюджету, та погашення дебіторської заборгованості;</w:t>
      </w:r>
    </w:p>
    <w:p w14:paraId="0D8F895E" w14:textId="30216757" w:rsidR="00DF3C61" w:rsidRDefault="00DF3C61" w:rsidP="00A3302E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притягнення до відповідальності працівників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сектору </w:t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відповідно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>до закону;</w:t>
      </w:r>
    </w:p>
    <w:p w14:paraId="15A4D24C" w14:textId="2D579F60" w:rsidR="00DF3C61" w:rsidRDefault="00DF3C61" w:rsidP="00A3302E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удосконалення порядку здійснення контролю за проведенням </w:t>
      </w:r>
      <w:r w:rsidR="00052B41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>та документальним оформленням господарських операцій;</w:t>
      </w:r>
    </w:p>
    <w:p w14:paraId="3FC4F469" w14:textId="77BBAE6B" w:rsidR="00DF3C61" w:rsidRDefault="00DF3C61" w:rsidP="00A3302E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організації навчання працівників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сектору</w:t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з метою підвищення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lastRenderedPageBreak/>
        <w:t>їх</w:t>
      </w:r>
      <w:r w:rsidR="00AA5431">
        <w:rPr>
          <w:rFonts w:ascii="Times New Roman" w:hAnsi="Times New Roman" w:cs="Times New Roman"/>
          <w:color w:val="auto"/>
          <w:sz w:val="28"/>
          <w:szCs w:val="28"/>
          <w:lang w:bidi="uk-UA"/>
        </w:rPr>
        <w:t>нього</w:t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професійно-кваліфікаційного рівня;</w:t>
      </w:r>
    </w:p>
    <w:p w14:paraId="23BDEFD5" w14:textId="3C7BC2E2" w:rsidR="00DF3C61" w:rsidRDefault="00DF3C61" w:rsidP="00A3302E">
      <w:pPr>
        <w:pStyle w:val="a7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забезпечення доступу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сектору</w:t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до інформаційно-аналітичних ресурсів, довідкових та інших матеріалів щодо ведення бухгалтерського обліку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DF3C61">
        <w:rPr>
          <w:rFonts w:ascii="Times New Roman" w:hAnsi="Times New Roman" w:cs="Times New Roman"/>
          <w:color w:val="auto"/>
          <w:sz w:val="28"/>
          <w:szCs w:val="28"/>
          <w:lang w:bidi="uk-UA"/>
        </w:rPr>
        <w:t>та складення фінансової, бюджетної та іншої звітності;</w:t>
      </w:r>
    </w:p>
    <w:p w14:paraId="4EC3D9A7" w14:textId="6A835309" w:rsidR="00D54B65" w:rsidRDefault="00DB3709" w:rsidP="00D54B65">
      <w:pPr>
        <w:pStyle w:val="a7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B3709">
        <w:rPr>
          <w:rFonts w:ascii="Times New Roman" w:hAnsi="Times New Roman" w:cs="Times New Roman"/>
          <w:color w:val="auto"/>
          <w:sz w:val="28"/>
          <w:szCs w:val="28"/>
          <w:lang w:bidi="uk-UA"/>
        </w:rPr>
        <w:t>підписує фінансову, бюджетну, іншу звітність та інші документи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Pr="00DB3709">
        <w:rPr>
          <w:rFonts w:ascii="Times New Roman" w:hAnsi="Times New Roman" w:cs="Times New Roman"/>
          <w:color w:val="auto"/>
          <w:sz w:val="28"/>
          <w:szCs w:val="28"/>
          <w:lang w:bidi="uk-UA"/>
        </w:rPr>
        <w:t>відповідно до законодавства;</w:t>
      </w:r>
    </w:p>
    <w:p w14:paraId="555716D0" w14:textId="6EA4F18B" w:rsidR="00DB3709" w:rsidRDefault="00DB3709" w:rsidP="00D54B65">
      <w:pPr>
        <w:pStyle w:val="a7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54B6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відмовляє у прийнятті до обліку документів, підготовлених </w:t>
      </w:r>
      <w:r w:rsidR="00D54B65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="00AA5431" w:rsidRPr="00D54B65">
        <w:rPr>
          <w:rFonts w:ascii="Times New Roman" w:hAnsi="Times New Roman" w:cs="Times New Roman"/>
          <w:color w:val="auto"/>
          <w:sz w:val="28"/>
          <w:szCs w:val="28"/>
          <w:lang w:bidi="uk-UA"/>
        </w:rPr>
        <w:t>і</w:t>
      </w:r>
      <w:r w:rsidRPr="00D54B65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з порушенням </w:t>
      </w:r>
      <w:r w:rsidR="00AA5431" w:rsidRPr="00D54B65">
        <w:rPr>
          <w:rFonts w:ascii="Times New Roman" w:hAnsi="Times New Roman" w:cs="Times New Roman"/>
          <w:color w:val="auto"/>
          <w:sz w:val="28"/>
          <w:szCs w:val="28"/>
          <w:lang w:bidi="uk-UA"/>
        </w:rPr>
        <w:t>у</w:t>
      </w:r>
      <w:r w:rsidRPr="00D54B65">
        <w:rPr>
          <w:rFonts w:ascii="Times New Roman" w:hAnsi="Times New Roman" w:cs="Times New Roman"/>
          <w:color w:val="auto"/>
          <w:sz w:val="28"/>
          <w:szCs w:val="28"/>
          <w:lang w:bidi="uk-UA"/>
        </w:rPr>
        <w:t>становлених вимог, а також документів щодо господарських операцій, що проводяться з порушенням вимог законодавства, та інформує Голову Комісії про встановлені факти порушення;</w:t>
      </w:r>
    </w:p>
    <w:p w14:paraId="2DFFCC83" w14:textId="1F1CCEE3" w:rsidR="00DB3709" w:rsidRPr="00D54B65" w:rsidRDefault="00DB3709" w:rsidP="00DB3709">
      <w:pPr>
        <w:pStyle w:val="a7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54B65">
        <w:rPr>
          <w:rFonts w:ascii="Times New Roman" w:hAnsi="Times New Roman" w:cs="Times New Roman"/>
          <w:color w:val="auto"/>
          <w:sz w:val="28"/>
          <w:szCs w:val="28"/>
          <w:lang w:bidi="uk-UA"/>
        </w:rPr>
        <w:t>здійснює контроль за:</w:t>
      </w:r>
    </w:p>
    <w:p w14:paraId="384411E6" w14:textId="4644A1B8" w:rsidR="00DB3709" w:rsidRDefault="00DB3709" w:rsidP="00D54B65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B3709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відображенням на рахунках бухгалтерського обліку господарських операцій,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які</w:t>
      </w:r>
      <w:r w:rsidRPr="00DB3709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здійснює</w:t>
      </w:r>
      <w:r w:rsidRPr="00DB3709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Комісія</w:t>
      </w:r>
      <w:r w:rsidRPr="00DB3709">
        <w:rPr>
          <w:rFonts w:ascii="Times New Roman" w:hAnsi="Times New Roman" w:cs="Times New Roman"/>
          <w:color w:val="auto"/>
          <w:sz w:val="28"/>
          <w:szCs w:val="28"/>
          <w:lang w:bidi="uk-UA"/>
        </w:rPr>
        <w:t>;</w:t>
      </w:r>
    </w:p>
    <w:p w14:paraId="1FCDB322" w14:textId="4DAA3B50" w:rsidR="00DB3709" w:rsidRDefault="00DB3709" w:rsidP="001D0ABF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DB3709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складенням фінансової, бюджетної та іншої звітності, яка передбачає підпис </w:t>
      </w:r>
      <w:r w:rsidR="0000744E"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>завідувач</w:t>
      </w:r>
      <w:r w:rsid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="0000744E"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сектору – головн</w:t>
      </w:r>
      <w:r w:rsid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ого</w:t>
      </w:r>
      <w:r w:rsidR="0000744E"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бухгалтер</w:t>
      </w:r>
      <w:r w:rsid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Pr="00DB3709">
        <w:rPr>
          <w:rFonts w:ascii="Times New Roman" w:hAnsi="Times New Roman" w:cs="Times New Roman"/>
          <w:color w:val="auto"/>
          <w:sz w:val="28"/>
          <w:szCs w:val="28"/>
          <w:lang w:bidi="uk-UA"/>
        </w:rPr>
        <w:t>;</w:t>
      </w:r>
    </w:p>
    <w:p w14:paraId="537D9A91" w14:textId="73DC121C" w:rsidR="0000744E" w:rsidRDefault="0000744E" w:rsidP="001D0ABF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цільовим та ефективним використанням фінансових, матеріальних (нематеріальних) ресурсів у межах повноважень;</w:t>
      </w:r>
    </w:p>
    <w:p w14:paraId="44E18F78" w14:textId="50DB7634" w:rsidR="0000744E" w:rsidRDefault="0000744E" w:rsidP="001D0ABF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дотриманням вимог законодавства щодо документального оформлення господарських операцій;</w:t>
      </w:r>
    </w:p>
    <w:p w14:paraId="22427F5D" w14:textId="767C0F7F" w:rsidR="0000744E" w:rsidRDefault="0000744E" w:rsidP="001D0ABF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проведенням розрахунків під час здійснення оплати товарів, робіт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та послуг згідно з умовами укладених договорів;</w:t>
      </w:r>
    </w:p>
    <w:p w14:paraId="071F8214" w14:textId="7232BA40" w:rsidR="0000744E" w:rsidRDefault="0000744E" w:rsidP="001D0ABF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взяттям бюджетних зобов’язань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у</w:t>
      </w: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межах відповідних бюджетних асигнувань, відповідністю напрямів витрачання бюджетних коштів паспорту бюджетної програми та відповідністю платежів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у</w:t>
      </w: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зятим бюджетним зобов’язанням та бюджетним асигнуванням;</w:t>
      </w:r>
    </w:p>
    <w:p w14:paraId="308131DA" w14:textId="7927257A" w:rsidR="0000744E" w:rsidRDefault="0000744E" w:rsidP="001D0ABF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погашенням та списанням відповідно до законодавства дебіторської заборгованості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Комісії</w:t>
      </w: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;</w:t>
      </w:r>
    </w:p>
    <w:p w14:paraId="3C9F8B64" w14:textId="795C6016" w:rsidR="0000744E" w:rsidRDefault="0000744E" w:rsidP="001D0ABF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усуненням порушень і недоліків з питань бухгалтерського обліку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та складення фінансової, бюджетної та іншої звітності, виявлених під час контрольних заходів, проведених державними органами та підрозділами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Комісії</w:t>
      </w: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, що уповноважені здійснювати контроль за дотриманням вимог законодавства про бухгалтерський облік та фінансову звітність </w:t>
      </w:r>
      <w:r w:rsidR="00AA5431">
        <w:rPr>
          <w:rFonts w:ascii="Times New Roman" w:hAnsi="Times New Roman" w:cs="Times New Roman"/>
          <w:color w:val="auto"/>
          <w:sz w:val="28"/>
          <w:szCs w:val="28"/>
          <w:lang w:bidi="uk-UA"/>
        </w:rPr>
        <w:t>у</w:t>
      </w: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межах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їх повноважень;</w:t>
      </w:r>
    </w:p>
    <w:p w14:paraId="7B9596C2" w14:textId="76971B36" w:rsidR="00B30D9D" w:rsidRPr="00B30D9D" w:rsidRDefault="00B30D9D" w:rsidP="0049488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B30D9D">
        <w:rPr>
          <w:rFonts w:ascii="Times New Roman" w:hAnsi="Times New Roman" w:cs="Times New Roman"/>
          <w:color w:val="auto"/>
          <w:sz w:val="28"/>
          <w:szCs w:val="28"/>
          <w:lang w:bidi="uk-UA"/>
        </w:rPr>
        <w:t>веденням діловодства у секторі, збереженням документів та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Pr="00B30D9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переданням </w:t>
      </w:r>
      <w:r w:rsid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B30D9D">
        <w:rPr>
          <w:rFonts w:ascii="Times New Roman" w:hAnsi="Times New Roman" w:cs="Times New Roman"/>
          <w:color w:val="auto"/>
          <w:sz w:val="28"/>
          <w:szCs w:val="28"/>
          <w:lang w:bidi="uk-UA"/>
        </w:rPr>
        <w:t>їх до архіву;</w:t>
      </w:r>
    </w:p>
    <w:p w14:paraId="22A7B62F" w14:textId="7919087C" w:rsidR="0000744E" w:rsidRDefault="0000744E" w:rsidP="00494887">
      <w:pPr>
        <w:pStyle w:val="a7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00744E">
        <w:rPr>
          <w:rFonts w:ascii="Times New Roman" w:hAnsi="Times New Roman" w:cs="Times New Roman"/>
          <w:color w:val="auto"/>
          <w:sz w:val="28"/>
          <w:szCs w:val="28"/>
          <w:lang w:bidi="uk-UA"/>
        </w:rPr>
        <w:t>погоджує документи, пов’язані з витрачанням фонду заробітної плати, встановленням посадових окладів;</w:t>
      </w:r>
    </w:p>
    <w:p w14:paraId="226B1CFA" w14:textId="43C1F586" w:rsidR="00B30D9D" w:rsidRDefault="00B30D9D" w:rsidP="00494887">
      <w:pPr>
        <w:pStyle w:val="a7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494887">
        <w:rPr>
          <w:rFonts w:ascii="Times New Roman" w:hAnsi="Times New Roman" w:cs="Times New Roman"/>
          <w:color w:val="auto"/>
          <w:sz w:val="28"/>
          <w:szCs w:val="28"/>
        </w:rPr>
        <w:t>забезпечує складання бюджетного запиту Комісії;</w:t>
      </w:r>
    </w:p>
    <w:p w14:paraId="726B88C7" w14:textId="30441567" w:rsidR="00B30D9D" w:rsidRDefault="00B30D9D" w:rsidP="00B30D9D">
      <w:pPr>
        <w:pStyle w:val="a7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494887">
        <w:rPr>
          <w:rFonts w:ascii="Times New Roman" w:hAnsi="Times New Roman" w:cs="Times New Roman"/>
          <w:color w:val="auto"/>
          <w:sz w:val="28"/>
          <w:szCs w:val="28"/>
        </w:rPr>
        <w:t>забезпечує складання кошторису Комісії;</w:t>
      </w:r>
    </w:p>
    <w:p w14:paraId="032F9B16" w14:textId="09F9225E" w:rsidR="00B30D9D" w:rsidRDefault="00B30D9D" w:rsidP="00ED16BC">
      <w:pPr>
        <w:pStyle w:val="a7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забезпечує дотримання з боку працівників сектору законодавства </w:t>
      </w:r>
      <w:r w:rsid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t>з питань державної служби та запобігання корупції,</w:t>
      </w:r>
      <w:r w:rsidR="00ED16BC" w:rsidRP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P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t>правил внутрішнього службового (трудового) розпорядку, правил охорони</w:t>
      </w:r>
      <w:r w:rsidR="00ED16BC" w:rsidRP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P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t>праці та протипожежного захисту</w:t>
      </w:r>
      <w:r w:rsidR="00ED16BC" w:rsidRP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t>;</w:t>
      </w:r>
    </w:p>
    <w:p w14:paraId="77CD4284" w14:textId="2CB24526" w:rsidR="0000744E" w:rsidRPr="00494887" w:rsidRDefault="0000744E" w:rsidP="0000744E">
      <w:pPr>
        <w:pStyle w:val="a7"/>
        <w:numPr>
          <w:ilvl w:val="0"/>
          <w:numId w:val="20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494887">
        <w:rPr>
          <w:rFonts w:ascii="Times New Roman" w:hAnsi="Times New Roman" w:cs="Times New Roman"/>
          <w:color w:val="auto"/>
          <w:sz w:val="28"/>
          <w:szCs w:val="28"/>
          <w:lang w:bidi="uk-UA"/>
        </w:rPr>
        <w:t>виконує інші обов’язки, передбачені законодавством.</w:t>
      </w:r>
    </w:p>
    <w:p w14:paraId="75CBB9B2" w14:textId="0CA61302" w:rsidR="006E0A6D" w:rsidRDefault="006E0A6D" w:rsidP="00773509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lastRenderedPageBreak/>
        <w:t>З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>авідувач сектору – головн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ий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бухгалтер</w:t>
      </w:r>
      <w:r w:rsidRPr="006E0A6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у разі отримання від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Комісії 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>та/або Голов</w:t>
      </w:r>
      <w:r w:rsidR="00C2325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 xml:space="preserve"> Комісії, або заступник</w:t>
      </w:r>
      <w:r w:rsidR="00C2325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 xml:space="preserve"> Голови Комісії, або член</w:t>
      </w:r>
      <w:r w:rsidR="00C23254">
        <w:rPr>
          <w:rFonts w:ascii="Times New Roman" w:hAnsi="Times New Roman" w:cs="Times New Roman"/>
          <w:color w:val="auto"/>
          <w:sz w:val="28"/>
          <w:szCs w:val="28"/>
        </w:rPr>
        <w:t>ів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 xml:space="preserve"> Комісії </w:t>
      </w:r>
      <w:r w:rsidR="00C23254" w:rsidRPr="003D302C">
        <w:rPr>
          <w:rFonts w:ascii="Times New Roman" w:hAnsi="Times New Roman" w:cs="Times New Roman"/>
          <w:color w:val="auto"/>
          <w:sz w:val="28"/>
          <w:szCs w:val="28"/>
        </w:rPr>
        <w:t>відповідно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254" w:rsidRPr="003D302C">
        <w:rPr>
          <w:rFonts w:ascii="Times New Roman" w:hAnsi="Times New Roman" w:cs="Times New Roman"/>
          <w:color w:val="auto"/>
          <w:sz w:val="28"/>
          <w:szCs w:val="28"/>
        </w:rPr>
        <w:t xml:space="preserve">до затвердженого Комісією розподілу обов’язків і повноважень </w:t>
      </w:r>
      <w:r w:rsidR="00C23254">
        <w:rPr>
          <w:rFonts w:ascii="Times New Roman" w:hAnsi="Times New Roman" w:cs="Times New Roman"/>
          <w:color w:val="auto"/>
          <w:sz w:val="28"/>
          <w:szCs w:val="28"/>
        </w:rPr>
        <w:br/>
      </w:r>
      <w:r w:rsidR="00C23254" w:rsidRPr="003D302C">
        <w:rPr>
          <w:rFonts w:ascii="Times New Roman" w:hAnsi="Times New Roman" w:cs="Times New Roman"/>
          <w:color w:val="auto"/>
          <w:sz w:val="28"/>
          <w:szCs w:val="28"/>
        </w:rPr>
        <w:t>між Головою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254" w:rsidRPr="003D302C">
        <w:rPr>
          <w:rFonts w:ascii="Times New Roman" w:hAnsi="Times New Roman" w:cs="Times New Roman"/>
          <w:color w:val="auto"/>
          <w:sz w:val="28"/>
          <w:szCs w:val="28"/>
        </w:rPr>
        <w:t xml:space="preserve">Комісії, 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C23254" w:rsidRPr="003D302C">
        <w:rPr>
          <w:rFonts w:ascii="Times New Roman" w:hAnsi="Times New Roman" w:cs="Times New Roman"/>
          <w:color w:val="auto"/>
          <w:sz w:val="28"/>
          <w:szCs w:val="28"/>
        </w:rPr>
        <w:t xml:space="preserve">аступником Голови Комісії та 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C23254" w:rsidRPr="003D302C">
        <w:rPr>
          <w:rFonts w:ascii="Times New Roman" w:hAnsi="Times New Roman" w:cs="Times New Roman"/>
          <w:color w:val="auto"/>
          <w:sz w:val="28"/>
          <w:szCs w:val="28"/>
        </w:rPr>
        <w:t>ленами Комісії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E0A6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розпорядження вчинити дії, які суперечать законодавству, інформує </w:t>
      </w:r>
      <w:r w:rsidR="00C23254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6E0A6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у письмовій формі 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>Голов</w:t>
      </w:r>
      <w:r w:rsidR="00C2325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23254" w:rsidRPr="009470F7">
        <w:rPr>
          <w:rFonts w:ascii="Times New Roman" w:hAnsi="Times New Roman" w:cs="Times New Roman"/>
          <w:color w:val="auto"/>
          <w:sz w:val="28"/>
          <w:szCs w:val="28"/>
        </w:rPr>
        <w:t xml:space="preserve"> Комісії</w:t>
      </w:r>
      <w:r w:rsidR="00C23254" w:rsidRPr="006E0A6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Pr="006E0A6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про неправомірність такого розпорядження, </w:t>
      </w:r>
      <w:r w:rsidR="00C23254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6E0A6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а у разі отримання зазначеного розпорядження повторно надсилає </w:t>
      </w:r>
      <w:r w:rsidR="00C23254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Міністрові освіти і науки України </w:t>
      </w:r>
      <w:r w:rsidRPr="006E0A6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та керівникові </w:t>
      </w:r>
      <w:r w:rsidR="00C23254">
        <w:rPr>
          <w:rFonts w:ascii="Times New Roman" w:hAnsi="Times New Roman" w:cs="Times New Roman"/>
          <w:color w:val="auto"/>
          <w:sz w:val="28"/>
          <w:szCs w:val="28"/>
          <w:lang w:bidi="uk-UA"/>
        </w:rPr>
        <w:t>Головного управління Державної казначейської служби України у м. Києві</w:t>
      </w:r>
      <w:r w:rsidRPr="006E0A6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(далі – </w:t>
      </w:r>
      <w:r w:rsidR="003A302D" w:rsidRP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>орган Казначейства</w:t>
      </w:r>
      <w:r w:rsid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) </w:t>
      </w:r>
      <w:r w:rsidRPr="006E0A6D">
        <w:rPr>
          <w:rFonts w:ascii="Times New Roman" w:hAnsi="Times New Roman" w:cs="Times New Roman"/>
          <w:color w:val="auto"/>
          <w:sz w:val="28"/>
          <w:szCs w:val="28"/>
          <w:lang w:bidi="uk-UA"/>
        </w:rPr>
        <w:t>відповідне повідомлення.</w:t>
      </w:r>
    </w:p>
    <w:p w14:paraId="23CF6035" w14:textId="41D174F8" w:rsidR="003A302D" w:rsidRDefault="003A302D" w:rsidP="003A302D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Керівник органу Казначейства розглядає у триденний строк отримане повідомлення та здійснює у разі встановлення факту порушення вимог бюджетного законодавства заходи відповідно до законодавства,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про що інформує у письмовій формі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Міністра освіти і науки України</w:t>
      </w:r>
      <w:r w:rsidRP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та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з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>авідувач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сектору – головн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ого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бухгалтер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P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. Якщо факт порушення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не встановлено, керівник органу Казначейства інформує про це у письмовій формі </w:t>
      </w:r>
      <w:r w:rsidR="006B6B1B">
        <w:rPr>
          <w:rFonts w:ascii="Times New Roman" w:hAnsi="Times New Roman" w:cs="Times New Roman"/>
          <w:color w:val="auto"/>
          <w:sz w:val="28"/>
          <w:szCs w:val="28"/>
          <w:lang w:bidi="uk-UA"/>
        </w:rPr>
        <w:t>Міністра освіти і науки України</w:t>
      </w:r>
      <w:r w:rsidR="006B6B1B" w:rsidRP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та </w:t>
      </w:r>
      <w:r w:rsidR="006B6B1B">
        <w:rPr>
          <w:rFonts w:ascii="Times New Roman" w:hAnsi="Times New Roman" w:cs="Times New Roman"/>
          <w:color w:val="auto"/>
          <w:sz w:val="28"/>
          <w:szCs w:val="28"/>
          <w:lang w:bidi="uk-UA"/>
        </w:rPr>
        <w:t>з</w:t>
      </w:r>
      <w:r w:rsidR="006B6B1B"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>авідувач</w:t>
      </w:r>
      <w:r w:rsidR="006B6B1B"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="006B6B1B"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сектору – головн</w:t>
      </w:r>
      <w:r w:rsidR="006B6B1B">
        <w:rPr>
          <w:rFonts w:ascii="Times New Roman" w:hAnsi="Times New Roman" w:cs="Times New Roman"/>
          <w:color w:val="auto"/>
          <w:sz w:val="28"/>
          <w:szCs w:val="28"/>
          <w:lang w:bidi="uk-UA"/>
        </w:rPr>
        <w:t>ого</w:t>
      </w:r>
      <w:r w:rsidR="006B6B1B"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бухгалтер</w:t>
      </w:r>
      <w:r w:rsidR="006B6B1B">
        <w:rPr>
          <w:rFonts w:ascii="Times New Roman" w:hAnsi="Times New Roman" w:cs="Times New Roman"/>
          <w:color w:val="auto"/>
          <w:sz w:val="28"/>
          <w:szCs w:val="28"/>
          <w:lang w:bidi="uk-UA"/>
        </w:rPr>
        <w:t>а</w:t>
      </w:r>
      <w:r w:rsidRPr="003A302D">
        <w:rPr>
          <w:rFonts w:ascii="Times New Roman" w:hAnsi="Times New Roman" w:cs="Times New Roman"/>
          <w:color w:val="auto"/>
          <w:sz w:val="28"/>
          <w:szCs w:val="28"/>
          <w:lang w:bidi="uk-UA"/>
        </w:rPr>
        <w:t>.</w:t>
      </w:r>
    </w:p>
    <w:p w14:paraId="42E344A5" w14:textId="77777777" w:rsidR="006B6B1B" w:rsidRDefault="006B6B1B" w:rsidP="003A302D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1686A6FA" w14:textId="1B3840D9" w:rsidR="006B6B1B" w:rsidRDefault="006B6B1B" w:rsidP="00DE12AD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З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>авідувач сектору – головн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t>ий</w:t>
      </w:r>
      <w:r w:rsidRPr="009D07B8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бухгалтер</w:t>
      </w:r>
      <w:r w:rsidRPr="006B6B1B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або особа, яка його заміщує, </w:t>
      </w:r>
      <w:r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6B6B1B">
        <w:rPr>
          <w:rFonts w:ascii="Times New Roman" w:hAnsi="Times New Roman" w:cs="Times New Roman"/>
          <w:color w:val="auto"/>
          <w:sz w:val="28"/>
          <w:szCs w:val="28"/>
          <w:lang w:bidi="uk-UA"/>
        </w:rPr>
        <w:t>не може отримувати безпосередньо за грошовими чеками та іншими документами готівку і товарно-матеріальні цінності.</w:t>
      </w:r>
    </w:p>
    <w:p w14:paraId="1F1C9382" w14:textId="5C9C8208" w:rsidR="009A0096" w:rsidRDefault="009A0096" w:rsidP="009A0096">
      <w:pPr>
        <w:pStyle w:val="a7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41F251B2" w14:textId="0CBBE1A0" w:rsidR="006B6B1B" w:rsidRDefault="006B6B1B" w:rsidP="00F6200C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Працівники сектору, які призначаються на посаду та звільняються 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з посади у порядку, встановленому законодавством про працю,</w:t>
      </w:r>
      <w:r w:rsid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підпорядковуються завідувачеві сектору – головному бухгалтер</w:t>
      </w:r>
      <w:r w:rsidR="00372FB4">
        <w:rPr>
          <w:rFonts w:ascii="Times New Roman" w:hAnsi="Times New Roman" w:cs="Times New Roman"/>
          <w:color w:val="auto"/>
          <w:sz w:val="28"/>
          <w:szCs w:val="28"/>
          <w:lang w:bidi="uk-UA"/>
        </w:rPr>
        <w:t>ові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.</w:t>
      </w:r>
    </w:p>
    <w:p w14:paraId="3B5A2B4F" w14:textId="77777777" w:rsidR="009A0096" w:rsidRPr="009A0096" w:rsidRDefault="009A0096" w:rsidP="009A0096">
      <w:pPr>
        <w:pStyle w:val="a7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13A08038" w14:textId="3FE358A6" w:rsidR="006B6B1B" w:rsidRDefault="006B6B1B" w:rsidP="00F6200C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У разі тимчасової відсутності завідувача сектору – головного бухгалтера (відрядження, відпустки, тимчасової втрати працездатності тощо) виконання його обов’язків покладається відповідно до наказу Комісії на іншого працівника </w:t>
      </w:r>
      <w:r w:rsidR="008A2B9A"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сектору</w:t>
      </w:r>
      <w:r w:rsidR="00724704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або іншого працівника апарату Комісії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.</w:t>
      </w:r>
    </w:p>
    <w:p w14:paraId="7B128BE5" w14:textId="77777777" w:rsidR="009A0096" w:rsidRPr="009A0096" w:rsidRDefault="009A0096" w:rsidP="009A0096">
      <w:pPr>
        <w:pStyle w:val="a7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38EAB581" w14:textId="3E698AE6" w:rsidR="008A2B9A" w:rsidRDefault="008A2B9A" w:rsidP="00F6200C">
      <w:pPr>
        <w:pStyle w:val="a7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Казначейство забезпечує в межах повноважень організацію 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 xml:space="preserve">та координацію діяльності завідувача сектору – головного бухгалтера 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  <w:t>та контроль за виконанням ним своїх повноважень</w:t>
      </w:r>
      <w:r w:rsidR="00406692">
        <w:rPr>
          <w:rFonts w:ascii="Times New Roman" w:hAnsi="Times New Roman" w:cs="Times New Roman"/>
          <w:color w:val="auto"/>
          <w:sz w:val="28"/>
          <w:szCs w:val="28"/>
          <w:lang w:bidi="uk-UA"/>
        </w:rPr>
        <w:t>,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406692">
        <w:rPr>
          <w:rFonts w:ascii="Times New Roman" w:hAnsi="Times New Roman" w:cs="Times New Roman"/>
          <w:color w:val="auto"/>
          <w:sz w:val="28"/>
          <w:szCs w:val="28"/>
          <w:lang w:bidi="uk-UA"/>
        </w:rPr>
        <w:t>оцінюючи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 його діяльн</w:t>
      </w:r>
      <w:r w:rsidR="00406692">
        <w:rPr>
          <w:rFonts w:ascii="Times New Roman" w:hAnsi="Times New Roman" w:cs="Times New Roman"/>
          <w:color w:val="auto"/>
          <w:sz w:val="28"/>
          <w:szCs w:val="28"/>
          <w:lang w:bidi="uk-UA"/>
        </w:rPr>
        <w:t>і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ст</w:t>
      </w:r>
      <w:r w:rsidR="00406692">
        <w:rPr>
          <w:rFonts w:ascii="Times New Roman" w:hAnsi="Times New Roman" w:cs="Times New Roman"/>
          <w:color w:val="auto"/>
          <w:sz w:val="28"/>
          <w:szCs w:val="28"/>
          <w:lang w:bidi="uk-UA"/>
        </w:rPr>
        <w:t>ь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.</w:t>
      </w:r>
    </w:p>
    <w:p w14:paraId="0C34E4AE" w14:textId="77777777" w:rsidR="009A0096" w:rsidRPr="009A0096" w:rsidRDefault="009A0096" w:rsidP="009A0096">
      <w:pPr>
        <w:pStyle w:val="a7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69D89857" w14:textId="2F41BB44" w:rsidR="008A2B9A" w:rsidRDefault="008A2B9A" w:rsidP="00F6200C">
      <w:pPr>
        <w:pStyle w:val="a7"/>
        <w:numPr>
          <w:ilvl w:val="0"/>
          <w:numId w:val="2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Оцінка виконання завідувачем сектору – головним бухгалтером своїх повноважень проводиться відповідно до порядку, затвердженого Міністерством фінансів України.</w:t>
      </w:r>
    </w:p>
    <w:p w14:paraId="7B28FCD3" w14:textId="77777777" w:rsidR="009A0096" w:rsidRDefault="009A0096" w:rsidP="009A0096">
      <w:pPr>
        <w:pStyle w:val="a7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7D831F14" w14:textId="77777777" w:rsidR="004C0E2E" w:rsidRPr="009A0096" w:rsidRDefault="004C0E2E" w:rsidP="009A0096">
      <w:pPr>
        <w:pStyle w:val="a7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21EF6C9A" w14:textId="2DFA20A0" w:rsidR="008A2B9A" w:rsidRPr="009A0096" w:rsidRDefault="00ED16BC" w:rsidP="00F6200C">
      <w:pPr>
        <w:pStyle w:val="a7"/>
        <w:numPr>
          <w:ilvl w:val="0"/>
          <w:numId w:val="2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lastRenderedPageBreak/>
        <w:t xml:space="preserve">Працівники сектору наділені правами та виконують обов’язки, </w:t>
      </w:r>
      <w:r w:rsidR="00F6200C">
        <w:rPr>
          <w:rFonts w:ascii="Times New Roman" w:hAnsi="Times New Roman" w:cs="Times New Roman"/>
          <w:color w:val="auto"/>
          <w:sz w:val="28"/>
          <w:szCs w:val="28"/>
          <w:lang w:bidi="uk-UA"/>
        </w:rPr>
        <w:br/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а також </w:t>
      </w:r>
      <w:r w:rsidR="002B5896"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несуть 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відповіда</w:t>
      </w:r>
      <w:r w:rsidR="002B5896"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льніс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ть за невиконання чи неналежне виконання покладених на них обов’язків </w:t>
      </w:r>
      <w:r w:rsidR="002B5896"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згідно із законом</w:t>
      </w:r>
      <w:r w:rsidRPr="009A0096">
        <w:rPr>
          <w:rFonts w:ascii="Times New Roman" w:hAnsi="Times New Roman" w:cs="Times New Roman"/>
          <w:color w:val="auto"/>
          <w:sz w:val="28"/>
          <w:szCs w:val="28"/>
          <w:lang w:bidi="uk-UA"/>
        </w:rPr>
        <w:t>.</w:t>
      </w:r>
    </w:p>
    <w:p w14:paraId="68E6AE46" w14:textId="77777777" w:rsidR="00ED16BC" w:rsidRDefault="00ED16BC" w:rsidP="003A302D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48B2B1DE" w14:textId="77777777" w:rsidR="000447CE" w:rsidRDefault="000447CE" w:rsidP="003A302D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p w14:paraId="58711506" w14:textId="77777777" w:rsidR="004C0E2E" w:rsidRPr="004C0E2E" w:rsidRDefault="004C0E2E" w:rsidP="004C0E2E">
      <w:pPr>
        <w:pStyle w:val="a7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t>Завідувач сектору фінансів,</w:t>
      </w:r>
    </w:p>
    <w:p w14:paraId="054079C0" w14:textId="77777777" w:rsidR="004C0E2E" w:rsidRPr="004C0E2E" w:rsidRDefault="004C0E2E" w:rsidP="004C0E2E">
      <w:pPr>
        <w:pStyle w:val="a7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t>бухгалтерського обліку</w:t>
      </w:r>
    </w:p>
    <w:p w14:paraId="158B63D0" w14:textId="77777777" w:rsidR="004C0E2E" w:rsidRPr="004C0E2E" w:rsidRDefault="004C0E2E" w:rsidP="004C0E2E">
      <w:pPr>
        <w:pStyle w:val="a7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t>та звітності – головний бухгалтер</w:t>
      </w:r>
    </w:p>
    <w:p w14:paraId="1F80EAB9" w14:textId="77777777" w:rsidR="004C0E2E" w:rsidRPr="004C0E2E" w:rsidRDefault="004C0E2E" w:rsidP="004C0E2E">
      <w:pPr>
        <w:pStyle w:val="a7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t xml:space="preserve">Національної комісії </w:t>
      </w:r>
    </w:p>
    <w:p w14:paraId="2FB96B9D" w14:textId="77777777" w:rsidR="004C0E2E" w:rsidRPr="004C0E2E" w:rsidRDefault="004C0E2E" w:rsidP="004C0E2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  <w:r w:rsidRP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t>зі стандартів державної мови</w:t>
      </w:r>
      <w:r w:rsidRPr="004C0E2E">
        <w:rPr>
          <w:rFonts w:ascii="Times New Roman" w:hAnsi="Times New Roman" w:cs="Times New Roman"/>
          <w:color w:val="auto"/>
          <w:sz w:val="28"/>
          <w:szCs w:val="28"/>
          <w:lang w:bidi="uk-UA"/>
        </w:rPr>
        <w:tab/>
        <w:t xml:space="preserve">                                                   Валентин СКЛЯРУК</w:t>
      </w:r>
    </w:p>
    <w:p w14:paraId="655F5449" w14:textId="77777777" w:rsidR="000447CE" w:rsidRDefault="000447CE" w:rsidP="003A302D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uk-UA"/>
        </w:rPr>
      </w:pPr>
    </w:p>
    <w:sectPr w:rsidR="000447CE" w:rsidSect="00683F8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4E06" w14:textId="77777777" w:rsidR="00F74784" w:rsidRDefault="00F74784" w:rsidP="00D04B63">
      <w:pPr>
        <w:spacing w:after="0" w:line="240" w:lineRule="auto"/>
      </w:pPr>
      <w:r>
        <w:separator/>
      </w:r>
    </w:p>
  </w:endnote>
  <w:endnote w:type="continuationSeparator" w:id="0">
    <w:p w14:paraId="75648A33" w14:textId="77777777" w:rsidR="00F74784" w:rsidRDefault="00F74784" w:rsidP="00D0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6211" w14:textId="77777777" w:rsidR="00F74784" w:rsidRDefault="00F74784" w:rsidP="00D04B63">
      <w:pPr>
        <w:spacing w:after="0" w:line="240" w:lineRule="auto"/>
      </w:pPr>
      <w:r>
        <w:separator/>
      </w:r>
    </w:p>
  </w:footnote>
  <w:footnote w:type="continuationSeparator" w:id="0">
    <w:p w14:paraId="60AD8C66" w14:textId="77777777" w:rsidR="00F74784" w:rsidRDefault="00F74784" w:rsidP="00D0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730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84A5D1" w14:textId="21F91DC0" w:rsidR="00683F8D" w:rsidRPr="00683F8D" w:rsidRDefault="00683F8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3F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3F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3F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83F8D">
          <w:rPr>
            <w:rFonts w:ascii="Times New Roman" w:hAnsi="Times New Roman" w:cs="Times New Roman"/>
            <w:sz w:val="28"/>
            <w:szCs w:val="28"/>
          </w:rPr>
          <w:t>2</w:t>
        </w:r>
        <w:r w:rsidRPr="00683F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397563" w14:textId="77777777" w:rsidR="00D04B63" w:rsidRDefault="00D04B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363B" w14:textId="163D1A38" w:rsidR="00683F8D" w:rsidRDefault="00683F8D">
    <w:pPr>
      <w:pStyle w:val="a9"/>
      <w:jc w:val="center"/>
    </w:pPr>
  </w:p>
  <w:p w14:paraId="056A2257" w14:textId="77777777" w:rsidR="009E368D" w:rsidRDefault="009E36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D"/>
    <w:multiLevelType w:val="hybridMultilevel"/>
    <w:tmpl w:val="CC6C0450"/>
    <w:lvl w:ilvl="0" w:tplc="4E941750">
      <w:start w:val="9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16924"/>
    <w:multiLevelType w:val="hybridMultilevel"/>
    <w:tmpl w:val="93F49CE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C119E7"/>
    <w:multiLevelType w:val="hybridMultilevel"/>
    <w:tmpl w:val="238AC32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803A16"/>
    <w:multiLevelType w:val="hybridMultilevel"/>
    <w:tmpl w:val="238AC32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BD2E64"/>
    <w:multiLevelType w:val="hybridMultilevel"/>
    <w:tmpl w:val="0DF2811E"/>
    <w:lvl w:ilvl="0" w:tplc="54AEE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E94685"/>
    <w:multiLevelType w:val="hybridMultilevel"/>
    <w:tmpl w:val="AE346DB2"/>
    <w:lvl w:ilvl="0" w:tplc="682C0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8E6B7D"/>
    <w:multiLevelType w:val="hybridMultilevel"/>
    <w:tmpl w:val="238AC32E"/>
    <w:lvl w:ilvl="0" w:tplc="45B8F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E7947"/>
    <w:multiLevelType w:val="hybridMultilevel"/>
    <w:tmpl w:val="B2340C94"/>
    <w:lvl w:ilvl="0" w:tplc="B8BA397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91EB1"/>
    <w:multiLevelType w:val="hybridMultilevel"/>
    <w:tmpl w:val="238AC32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FE4F42"/>
    <w:multiLevelType w:val="hybridMultilevel"/>
    <w:tmpl w:val="238AC32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6E165F"/>
    <w:multiLevelType w:val="hybridMultilevel"/>
    <w:tmpl w:val="C870203E"/>
    <w:lvl w:ilvl="0" w:tplc="24B21E40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1F002E"/>
    <w:multiLevelType w:val="hybridMultilevel"/>
    <w:tmpl w:val="24C05CF2"/>
    <w:lvl w:ilvl="0" w:tplc="8B7CC0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17462D"/>
    <w:multiLevelType w:val="hybridMultilevel"/>
    <w:tmpl w:val="12CEC82C"/>
    <w:lvl w:ilvl="0" w:tplc="10443F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042507"/>
    <w:multiLevelType w:val="multilevel"/>
    <w:tmpl w:val="8BB41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897BBE"/>
    <w:multiLevelType w:val="hybridMultilevel"/>
    <w:tmpl w:val="DCC4D2C4"/>
    <w:lvl w:ilvl="0" w:tplc="B13AA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A7304F"/>
    <w:multiLevelType w:val="multilevel"/>
    <w:tmpl w:val="633A18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A56DAE"/>
    <w:multiLevelType w:val="hybridMultilevel"/>
    <w:tmpl w:val="2C8A359E"/>
    <w:lvl w:ilvl="0" w:tplc="F21A5A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F450A3"/>
    <w:multiLevelType w:val="hybridMultilevel"/>
    <w:tmpl w:val="633C5D56"/>
    <w:lvl w:ilvl="0" w:tplc="9F6EAF4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E7581"/>
    <w:multiLevelType w:val="hybridMultilevel"/>
    <w:tmpl w:val="EE166FCA"/>
    <w:lvl w:ilvl="0" w:tplc="B994F162">
      <w:start w:val="1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4914B4"/>
    <w:multiLevelType w:val="hybridMultilevel"/>
    <w:tmpl w:val="CFD22DB4"/>
    <w:lvl w:ilvl="0" w:tplc="E0A47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BD75A3"/>
    <w:multiLevelType w:val="hybridMultilevel"/>
    <w:tmpl w:val="67628534"/>
    <w:lvl w:ilvl="0" w:tplc="F1C019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825DA4"/>
    <w:multiLevelType w:val="hybridMultilevel"/>
    <w:tmpl w:val="238AC32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F42992"/>
    <w:multiLevelType w:val="hybridMultilevel"/>
    <w:tmpl w:val="96BAFE10"/>
    <w:lvl w:ilvl="0" w:tplc="7E9EE04E">
      <w:start w:val="8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14"/>
  </w:num>
  <w:num w:numId="5">
    <w:abstractNumId w:val="4"/>
  </w:num>
  <w:num w:numId="6">
    <w:abstractNumId w:val="19"/>
  </w:num>
  <w:num w:numId="7">
    <w:abstractNumId w:val="15"/>
  </w:num>
  <w:num w:numId="8">
    <w:abstractNumId w:val="16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  <w:num w:numId="15">
    <w:abstractNumId w:val="21"/>
  </w:num>
  <w:num w:numId="16">
    <w:abstractNumId w:val="8"/>
  </w:num>
  <w:num w:numId="17">
    <w:abstractNumId w:val="5"/>
  </w:num>
  <w:num w:numId="18">
    <w:abstractNumId w:val="9"/>
  </w:num>
  <w:num w:numId="19">
    <w:abstractNumId w:val="2"/>
  </w:num>
  <w:num w:numId="20">
    <w:abstractNumId w:val="20"/>
  </w:num>
  <w:num w:numId="21">
    <w:abstractNumId w:val="17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3FD"/>
    <w:rsid w:val="000001B6"/>
    <w:rsid w:val="0000034C"/>
    <w:rsid w:val="00000CC9"/>
    <w:rsid w:val="00001656"/>
    <w:rsid w:val="0000180E"/>
    <w:rsid w:val="000020A0"/>
    <w:rsid w:val="000022DB"/>
    <w:rsid w:val="00002D9A"/>
    <w:rsid w:val="000066FC"/>
    <w:rsid w:val="0000718E"/>
    <w:rsid w:val="0000722A"/>
    <w:rsid w:val="0000744E"/>
    <w:rsid w:val="00007643"/>
    <w:rsid w:val="00010A4F"/>
    <w:rsid w:val="0001173D"/>
    <w:rsid w:val="00011897"/>
    <w:rsid w:val="00011D05"/>
    <w:rsid w:val="00011FB9"/>
    <w:rsid w:val="000135B7"/>
    <w:rsid w:val="00013726"/>
    <w:rsid w:val="000143F4"/>
    <w:rsid w:val="000153E0"/>
    <w:rsid w:val="00015803"/>
    <w:rsid w:val="00015BF6"/>
    <w:rsid w:val="00015D4E"/>
    <w:rsid w:val="000162DF"/>
    <w:rsid w:val="00016A96"/>
    <w:rsid w:val="00017C5F"/>
    <w:rsid w:val="0002033F"/>
    <w:rsid w:val="00020A42"/>
    <w:rsid w:val="00020C0D"/>
    <w:rsid w:val="000210FD"/>
    <w:rsid w:val="00021491"/>
    <w:rsid w:val="0002167F"/>
    <w:rsid w:val="00023880"/>
    <w:rsid w:val="00024C87"/>
    <w:rsid w:val="00025248"/>
    <w:rsid w:val="00026188"/>
    <w:rsid w:val="0002690F"/>
    <w:rsid w:val="00027434"/>
    <w:rsid w:val="0002756F"/>
    <w:rsid w:val="0002757A"/>
    <w:rsid w:val="00030BAC"/>
    <w:rsid w:val="00030C13"/>
    <w:rsid w:val="00031157"/>
    <w:rsid w:val="00031161"/>
    <w:rsid w:val="000311C8"/>
    <w:rsid w:val="00031510"/>
    <w:rsid w:val="00031E80"/>
    <w:rsid w:val="00032AB4"/>
    <w:rsid w:val="00033C64"/>
    <w:rsid w:val="00033EB1"/>
    <w:rsid w:val="000340C6"/>
    <w:rsid w:val="0003456C"/>
    <w:rsid w:val="000345D3"/>
    <w:rsid w:val="000347E1"/>
    <w:rsid w:val="0003498F"/>
    <w:rsid w:val="000356C6"/>
    <w:rsid w:val="00036889"/>
    <w:rsid w:val="000372D2"/>
    <w:rsid w:val="0003761F"/>
    <w:rsid w:val="00037756"/>
    <w:rsid w:val="0004013B"/>
    <w:rsid w:val="00040325"/>
    <w:rsid w:val="00040537"/>
    <w:rsid w:val="000406A0"/>
    <w:rsid w:val="00040B15"/>
    <w:rsid w:val="00041512"/>
    <w:rsid w:val="00041572"/>
    <w:rsid w:val="00041991"/>
    <w:rsid w:val="00043723"/>
    <w:rsid w:val="00043955"/>
    <w:rsid w:val="00043D3D"/>
    <w:rsid w:val="000447CE"/>
    <w:rsid w:val="00044B13"/>
    <w:rsid w:val="00045519"/>
    <w:rsid w:val="00045B5C"/>
    <w:rsid w:val="00045CD6"/>
    <w:rsid w:val="00045FDF"/>
    <w:rsid w:val="00046808"/>
    <w:rsid w:val="000468D3"/>
    <w:rsid w:val="00046F39"/>
    <w:rsid w:val="00047E18"/>
    <w:rsid w:val="000508B6"/>
    <w:rsid w:val="00050D9C"/>
    <w:rsid w:val="00051286"/>
    <w:rsid w:val="00052B41"/>
    <w:rsid w:val="000536CB"/>
    <w:rsid w:val="000537EF"/>
    <w:rsid w:val="00054A7A"/>
    <w:rsid w:val="00056903"/>
    <w:rsid w:val="000579FC"/>
    <w:rsid w:val="00057B5E"/>
    <w:rsid w:val="00060040"/>
    <w:rsid w:val="0006105E"/>
    <w:rsid w:val="000614C0"/>
    <w:rsid w:val="00061AE6"/>
    <w:rsid w:val="00062257"/>
    <w:rsid w:val="000628B5"/>
    <w:rsid w:val="00062ED6"/>
    <w:rsid w:val="00066331"/>
    <w:rsid w:val="00067045"/>
    <w:rsid w:val="00070AE6"/>
    <w:rsid w:val="000718D4"/>
    <w:rsid w:val="0007236A"/>
    <w:rsid w:val="00073CE2"/>
    <w:rsid w:val="00074CC9"/>
    <w:rsid w:val="000758F7"/>
    <w:rsid w:val="0007676C"/>
    <w:rsid w:val="000769B1"/>
    <w:rsid w:val="00076FC6"/>
    <w:rsid w:val="000816C8"/>
    <w:rsid w:val="00081F3B"/>
    <w:rsid w:val="000832C9"/>
    <w:rsid w:val="0008364A"/>
    <w:rsid w:val="00083F13"/>
    <w:rsid w:val="000855DB"/>
    <w:rsid w:val="00085E93"/>
    <w:rsid w:val="00086B4A"/>
    <w:rsid w:val="00086BCD"/>
    <w:rsid w:val="00087433"/>
    <w:rsid w:val="00087FEF"/>
    <w:rsid w:val="00090E7B"/>
    <w:rsid w:val="0009132C"/>
    <w:rsid w:val="00092461"/>
    <w:rsid w:val="000934FC"/>
    <w:rsid w:val="00093EF8"/>
    <w:rsid w:val="00093F0D"/>
    <w:rsid w:val="00094A64"/>
    <w:rsid w:val="0009502A"/>
    <w:rsid w:val="00095113"/>
    <w:rsid w:val="0009715F"/>
    <w:rsid w:val="00097FF7"/>
    <w:rsid w:val="000A0636"/>
    <w:rsid w:val="000A0DFA"/>
    <w:rsid w:val="000A103D"/>
    <w:rsid w:val="000A136D"/>
    <w:rsid w:val="000A1747"/>
    <w:rsid w:val="000A1BDF"/>
    <w:rsid w:val="000A2977"/>
    <w:rsid w:val="000A49DF"/>
    <w:rsid w:val="000A504A"/>
    <w:rsid w:val="000A5F3C"/>
    <w:rsid w:val="000A7210"/>
    <w:rsid w:val="000A732C"/>
    <w:rsid w:val="000A7F16"/>
    <w:rsid w:val="000B07C2"/>
    <w:rsid w:val="000B19C5"/>
    <w:rsid w:val="000B1B1D"/>
    <w:rsid w:val="000B3903"/>
    <w:rsid w:val="000B3EE1"/>
    <w:rsid w:val="000B53B9"/>
    <w:rsid w:val="000B61AD"/>
    <w:rsid w:val="000B6601"/>
    <w:rsid w:val="000B749B"/>
    <w:rsid w:val="000B7566"/>
    <w:rsid w:val="000B7A38"/>
    <w:rsid w:val="000C16E7"/>
    <w:rsid w:val="000C17F0"/>
    <w:rsid w:val="000C1E82"/>
    <w:rsid w:val="000C2521"/>
    <w:rsid w:val="000C5C69"/>
    <w:rsid w:val="000C685A"/>
    <w:rsid w:val="000C70BB"/>
    <w:rsid w:val="000C7493"/>
    <w:rsid w:val="000C7811"/>
    <w:rsid w:val="000D04D3"/>
    <w:rsid w:val="000D0546"/>
    <w:rsid w:val="000D0CEF"/>
    <w:rsid w:val="000D1717"/>
    <w:rsid w:val="000D19DF"/>
    <w:rsid w:val="000D232C"/>
    <w:rsid w:val="000D2521"/>
    <w:rsid w:val="000D2660"/>
    <w:rsid w:val="000D2BD8"/>
    <w:rsid w:val="000D3B17"/>
    <w:rsid w:val="000D3C49"/>
    <w:rsid w:val="000D4C9D"/>
    <w:rsid w:val="000D4E6C"/>
    <w:rsid w:val="000D51C6"/>
    <w:rsid w:val="000D57FC"/>
    <w:rsid w:val="000D58FD"/>
    <w:rsid w:val="000D7423"/>
    <w:rsid w:val="000E1694"/>
    <w:rsid w:val="000E184F"/>
    <w:rsid w:val="000E197C"/>
    <w:rsid w:val="000E2620"/>
    <w:rsid w:val="000E38E4"/>
    <w:rsid w:val="000E3AAD"/>
    <w:rsid w:val="000E3FF7"/>
    <w:rsid w:val="000E4815"/>
    <w:rsid w:val="000E4818"/>
    <w:rsid w:val="000E6826"/>
    <w:rsid w:val="000E6C1D"/>
    <w:rsid w:val="000E6C43"/>
    <w:rsid w:val="000E7189"/>
    <w:rsid w:val="000F0957"/>
    <w:rsid w:val="000F0D9C"/>
    <w:rsid w:val="000F1248"/>
    <w:rsid w:val="000F1DB8"/>
    <w:rsid w:val="000F2E61"/>
    <w:rsid w:val="000F349D"/>
    <w:rsid w:val="000F3F89"/>
    <w:rsid w:val="000F4F9A"/>
    <w:rsid w:val="000F7E5A"/>
    <w:rsid w:val="00100FFB"/>
    <w:rsid w:val="0010341F"/>
    <w:rsid w:val="00103467"/>
    <w:rsid w:val="00103CB8"/>
    <w:rsid w:val="00104B11"/>
    <w:rsid w:val="00104DEB"/>
    <w:rsid w:val="0010541D"/>
    <w:rsid w:val="001054C9"/>
    <w:rsid w:val="001055AB"/>
    <w:rsid w:val="00107682"/>
    <w:rsid w:val="00110CA1"/>
    <w:rsid w:val="0011151B"/>
    <w:rsid w:val="00112774"/>
    <w:rsid w:val="00114D4F"/>
    <w:rsid w:val="00115A28"/>
    <w:rsid w:val="00116200"/>
    <w:rsid w:val="001174CA"/>
    <w:rsid w:val="00117D6A"/>
    <w:rsid w:val="00120AD8"/>
    <w:rsid w:val="00121270"/>
    <w:rsid w:val="00121DE6"/>
    <w:rsid w:val="00123366"/>
    <w:rsid w:val="00124F96"/>
    <w:rsid w:val="00125274"/>
    <w:rsid w:val="00125C38"/>
    <w:rsid w:val="00125D5C"/>
    <w:rsid w:val="0012621D"/>
    <w:rsid w:val="001263E9"/>
    <w:rsid w:val="00126890"/>
    <w:rsid w:val="00127309"/>
    <w:rsid w:val="00127AC7"/>
    <w:rsid w:val="00131642"/>
    <w:rsid w:val="001324F0"/>
    <w:rsid w:val="00132622"/>
    <w:rsid w:val="00133008"/>
    <w:rsid w:val="001336F3"/>
    <w:rsid w:val="00134037"/>
    <w:rsid w:val="001343C3"/>
    <w:rsid w:val="00135694"/>
    <w:rsid w:val="001365B4"/>
    <w:rsid w:val="00137C40"/>
    <w:rsid w:val="001404C8"/>
    <w:rsid w:val="00140D09"/>
    <w:rsid w:val="0014165E"/>
    <w:rsid w:val="00141770"/>
    <w:rsid w:val="00141830"/>
    <w:rsid w:val="00142773"/>
    <w:rsid w:val="00143911"/>
    <w:rsid w:val="00144742"/>
    <w:rsid w:val="00144B9F"/>
    <w:rsid w:val="00145C83"/>
    <w:rsid w:val="00146244"/>
    <w:rsid w:val="001463FD"/>
    <w:rsid w:val="001466CA"/>
    <w:rsid w:val="001471E0"/>
    <w:rsid w:val="001504C2"/>
    <w:rsid w:val="00150533"/>
    <w:rsid w:val="00150B32"/>
    <w:rsid w:val="00150F36"/>
    <w:rsid w:val="00151CBD"/>
    <w:rsid w:val="00152265"/>
    <w:rsid w:val="001555E3"/>
    <w:rsid w:val="00155656"/>
    <w:rsid w:val="001579F9"/>
    <w:rsid w:val="001614D9"/>
    <w:rsid w:val="00161DD8"/>
    <w:rsid w:val="00163A7F"/>
    <w:rsid w:val="001642B8"/>
    <w:rsid w:val="0016494A"/>
    <w:rsid w:val="00165BE9"/>
    <w:rsid w:val="001703A0"/>
    <w:rsid w:val="00170CC3"/>
    <w:rsid w:val="001716F6"/>
    <w:rsid w:val="00173342"/>
    <w:rsid w:val="00173D98"/>
    <w:rsid w:val="00174147"/>
    <w:rsid w:val="001746B9"/>
    <w:rsid w:val="0017479F"/>
    <w:rsid w:val="0017486D"/>
    <w:rsid w:val="001752FD"/>
    <w:rsid w:val="00175A6A"/>
    <w:rsid w:val="001773DB"/>
    <w:rsid w:val="001779B7"/>
    <w:rsid w:val="00177DCD"/>
    <w:rsid w:val="00180832"/>
    <w:rsid w:val="0018115A"/>
    <w:rsid w:val="001813C8"/>
    <w:rsid w:val="00181621"/>
    <w:rsid w:val="00182AB3"/>
    <w:rsid w:val="001831D7"/>
    <w:rsid w:val="00183266"/>
    <w:rsid w:val="0018379C"/>
    <w:rsid w:val="00183E4B"/>
    <w:rsid w:val="00184333"/>
    <w:rsid w:val="00185610"/>
    <w:rsid w:val="00185A6B"/>
    <w:rsid w:val="00185EF0"/>
    <w:rsid w:val="0018698F"/>
    <w:rsid w:val="00186B64"/>
    <w:rsid w:val="00186F32"/>
    <w:rsid w:val="00187C68"/>
    <w:rsid w:val="0019000A"/>
    <w:rsid w:val="001905D2"/>
    <w:rsid w:val="001917AA"/>
    <w:rsid w:val="00191881"/>
    <w:rsid w:val="00191D13"/>
    <w:rsid w:val="001921A5"/>
    <w:rsid w:val="00192CEA"/>
    <w:rsid w:val="00192EBC"/>
    <w:rsid w:val="0019337D"/>
    <w:rsid w:val="0019389E"/>
    <w:rsid w:val="0019398B"/>
    <w:rsid w:val="00193C81"/>
    <w:rsid w:val="00194818"/>
    <w:rsid w:val="001954D4"/>
    <w:rsid w:val="00195AD0"/>
    <w:rsid w:val="00195F03"/>
    <w:rsid w:val="0019712B"/>
    <w:rsid w:val="001973ED"/>
    <w:rsid w:val="00197860"/>
    <w:rsid w:val="001A16B7"/>
    <w:rsid w:val="001A2585"/>
    <w:rsid w:val="001A33BA"/>
    <w:rsid w:val="001A384A"/>
    <w:rsid w:val="001A3A4B"/>
    <w:rsid w:val="001A3C30"/>
    <w:rsid w:val="001A4D7A"/>
    <w:rsid w:val="001A57DE"/>
    <w:rsid w:val="001A62EF"/>
    <w:rsid w:val="001A634B"/>
    <w:rsid w:val="001A639A"/>
    <w:rsid w:val="001A7099"/>
    <w:rsid w:val="001A723F"/>
    <w:rsid w:val="001B0F9F"/>
    <w:rsid w:val="001B1403"/>
    <w:rsid w:val="001B1C0A"/>
    <w:rsid w:val="001B307F"/>
    <w:rsid w:val="001B49B0"/>
    <w:rsid w:val="001B4BC4"/>
    <w:rsid w:val="001B4D20"/>
    <w:rsid w:val="001B6081"/>
    <w:rsid w:val="001B6691"/>
    <w:rsid w:val="001B6D4C"/>
    <w:rsid w:val="001B78E9"/>
    <w:rsid w:val="001C0CAA"/>
    <w:rsid w:val="001C15A7"/>
    <w:rsid w:val="001C237E"/>
    <w:rsid w:val="001C46B9"/>
    <w:rsid w:val="001C4932"/>
    <w:rsid w:val="001C5A1B"/>
    <w:rsid w:val="001C682B"/>
    <w:rsid w:val="001C7912"/>
    <w:rsid w:val="001D02D3"/>
    <w:rsid w:val="001D0A72"/>
    <w:rsid w:val="001D0ABF"/>
    <w:rsid w:val="001D1985"/>
    <w:rsid w:val="001D26A6"/>
    <w:rsid w:val="001D3586"/>
    <w:rsid w:val="001D412C"/>
    <w:rsid w:val="001D4733"/>
    <w:rsid w:val="001D4B6C"/>
    <w:rsid w:val="001D7425"/>
    <w:rsid w:val="001D7C23"/>
    <w:rsid w:val="001E0FC9"/>
    <w:rsid w:val="001E13FB"/>
    <w:rsid w:val="001E18EB"/>
    <w:rsid w:val="001E246B"/>
    <w:rsid w:val="001E25CC"/>
    <w:rsid w:val="001E2F62"/>
    <w:rsid w:val="001E316B"/>
    <w:rsid w:val="001E32D3"/>
    <w:rsid w:val="001E3762"/>
    <w:rsid w:val="001E4576"/>
    <w:rsid w:val="001E49AF"/>
    <w:rsid w:val="001E4D00"/>
    <w:rsid w:val="001E4E1E"/>
    <w:rsid w:val="001E4EE4"/>
    <w:rsid w:val="001E5369"/>
    <w:rsid w:val="001E6558"/>
    <w:rsid w:val="001E6703"/>
    <w:rsid w:val="001E69EB"/>
    <w:rsid w:val="001F2FC0"/>
    <w:rsid w:val="001F3F8A"/>
    <w:rsid w:val="001F51AA"/>
    <w:rsid w:val="001F6490"/>
    <w:rsid w:val="00200150"/>
    <w:rsid w:val="0020072F"/>
    <w:rsid w:val="00200874"/>
    <w:rsid w:val="0020238B"/>
    <w:rsid w:val="00202AE1"/>
    <w:rsid w:val="00202B07"/>
    <w:rsid w:val="00203400"/>
    <w:rsid w:val="00203A5E"/>
    <w:rsid w:val="00203AE0"/>
    <w:rsid w:val="00205140"/>
    <w:rsid w:val="00206683"/>
    <w:rsid w:val="00206EDC"/>
    <w:rsid w:val="00207CC8"/>
    <w:rsid w:val="00210A34"/>
    <w:rsid w:val="00211C7F"/>
    <w:rsid w:val="00212ADF"/>
    <w:rsid w:val="00212BF9"/>
    <w:rsid w:val="00213053"/>
    <w:rsid w:val="002130FA"/>
    <w:rsid w:val="00213CAD"/>
    <w:rsid w:val="002153FD"/>
    <w:rsid w:val="0021571E"/>
    <w:rsid w:val="002157AE"/>
    <w:rsid w:val="00216256"/>
    <w:rsid w:val="00216EC6"/>
    <w:rsid w:val="0021716D"/>
    <w:rsid w:val="0021784E"/>
    <w:rsid w:val="00220075"/>
    <w:rsid w:val="0022107F"/>
    <w:rsid w:val="002229A1"/>
    <w:rsid w:val="00223AEE"/>
    <w:rsid w:val="00224413"/>
    <w:rsid w:val="00231156"/>
    <w:rsid w:val="0023348F"/>
    <w:rsid w:val="00233A5C"/>
    <w:rsid w:val="00234427"/>
    <w:rsid w:val="002344BF"/>
    <w:rsid w:val="002351F1"/>
    <w:rsid w:val="0023708C"/>
    <w:rsid w:val="00237465"/>
    <w:rsid w:val="002377A9"/>
    <w:rsid w:val="00237CCF"/>
    <w:rsid w:val="00242C12"/>
    <w:rsid w:val="00244252"/>
    <w:rsid w:val="00244D7F"/>
    <w:rsid w:val="00245642"/>
    <w:rsid w:val="00245AB1"/>
    <w:rsid w:val="00246EC5"/>
    <w:rsid w:val="00250BD2"/>
    <w:rsid w:val="00251833"/>
    <w:rsid w:val="00251A1F"/>
    <w:rsid w:val="00251E2E"/>
    <w:rsid w:val="00252141"/>
    <w:rsid w:val="00252976"/>
    <w:rsid w:val="00252AAE"/>
    <w:rsid w:val="00254633"/>
    <w:rsid w:val="002546C6"/>
    <w:rsid w:val="00254BB2"/>
    <w:rsid w:val="002552FA"/>
    <w:rsid w:val="00255A00"/>
    <w:rsid w:val="002560A4"/>
    <w:rsid w:val="00256B68"/>
    <w:rsid w:val="00256C4B"/>
    <w:rsid w:val="002571A4"/>
    <w:rsid w:val="00262920"/>
    <w:rsid w:val="00262A92"/>
    <w:rsid w:val="00262D60"/>
    <w:rsid w:val="002631F7"/>
    <w:rsid w:val="00263EE6"/>
    <w:rsid w:val="0026423A"/>
    <w:rsid w:val="00264D24"/>
    <w:rsid w:val="00265238"/>
    <w:rsid w:val="002657ED"/>
    <w:rsid w:val="002661CF"/>
    <w:rsid w:val="00266871"/>
    <w:rsid w:val="00266924"/>
    <w:rsid w:val="00266B9D"/>
    <w:rsid w:val="00267599"/>
    <w:rsid w:val="00267688"/>
    <w:rsid w:val="00270042"/>
    <w:rsid w:val="00270849"/>
    <w:rsid w:val="002718D1"/>
    <w:rsid w:val="00271D72"/>
    <w:rsid w:val="002720B7"/>
    <w:rsid w:val="002724DA"/>
    <w:rsid w:val="00273E3B"/>
    <w:rsid w:val="002743CC"/>
    <w:rsid w:val="00274DA4"/>
    <w:rsid w:val="00275DEC"/>
    <w:rsid w:val="00276526"/>
    <w:rsid w:val="00276E42"/>
    <w:rsid w:val="0027782B"/>
    <w:rsid w:val="00280072"/>
    <w:rsid w:val="002816B1"/>
    <w:rsid w:val="00281A0E"/>
    <w:rsid w:val="00281D09"/>
    <w:rsid w:val="00282124"/>
    <w:rsid w:val="0028295B"/>
    <w:rsid w:val="00282EC5"/>
    <w:rsid w:val="00284100"/>
    <w:rsid w:val="00284C3A"/>
    <w:rsid w:val="00284D3C"/>
    <w:rsid w:val="00285072"/>
    <w:rsid w:val="002853F3"/>
    <w:rsid w:val="0028581E"/>
    <w:rsid w:val="002859DF"/>
    <w:rsid w:val="00285A93"/>
    <w:rsid w:val="00285B1F"/>
    <w:rsid w:val="00285DCA"/>
    <w:rsid w:val="0028622E"/>
    <w:rsid w:val="00287036"/>
    <w:rsid w:val="00287CC3"/>
    <w:rsid w:val="00287FE5"/>
    <w:rsid w:val="00290495"/>
    <w:rsid w:val="002905E9"/>
    <w:rsid w:val="00290A19"/>
    <w:rsid w:val="00291185"/>
    <w:rsid w:val="00291FD2"/>
    <w:rsid w:val="002926A9"/>
    <w:rsid w:val="00292C61"/>
    <w:rsid w:val="00293476"/>
    <w:rsid w:val="0029377D"/>
    <w:rsid w:val="00295D91"/>
    <w:rsid w:val="00295F31"/>
    <w:rsid w:val="002960E8"/>
    <w:rsid w:val="00296146"/>
    <w:rsid w:val="0029687F"/>
    <w:rsid w:val="00297A66"/>
    <w:rsid w:val="002A0637"/>
    <w:rsid w:val="002A0F73"/>
    <w:rsid w:val="002A1070"/>
    <w:rsid w:val="002A1731"/>
    <w:rsid w:val="002A175C"/>
    <w:rsid w:val="002A2390"/>
    <w:rsid w:val="002A2BCE"/>
    <w:rsid w:val="002A3436"/>
    <w:rsid w:val="002A3678"/>
    <w:rsid w:val="002A62DE"/>
    <w:rsid w:val="002A799E"/>
    <w:rsid w:val="002B0A9B"/>
    <w:rsid w:val="002B0E92"/>
    <w:rsid w:val="002B232C"/>
    <w:rsid w:val="002B36B5"/>
    <w:rsid w:val="002B3896"/>
    <w:rsid w:val="002B44D0"/>
    <w:rsid w:val="002B5896"/>
    <w:rsid w:val="002B5D25"/>
    <w:rsid w:val="002B5EC4"/>
    <w:rsid w:val="002B62BC"/>
    <w:rsid w:val="002B6AA8"/>
    <w:rsid w:val="002C06D2"/>
    <w:rsid w:val="002C106C"/>
    <w:rsid w:val="002C202F"/>
    <w:rsid w:val="002C3AC2"/>
    <w:rsid w:val="002C4844"/>
    <w:rsid w:val="002C4E5C"/>
    <w:rsid w:val="002C57F1"/>
    <w:rsid w:val="002C6826"/>
    <w:rsid w:val="002C7FAD"/>
    <w:rsid w:val="002D0CD2"/>
    <w:rsid w:val="002D1916"/>
    <w:rsid w:val="002D1E60"/>
    <w:rsid w:val="002D2A70"/>
    <w:rsid w:val="002D2D64"/>
    <w:rsid w:val="002D2FC1"/>
    <w:rsid w:val="002D3017"/>
    <w:rsid w:val="002D3A61"/>
    <w:rsid w:val="002D54B9"/>
    <w:rsid w:val="002D5D85"/>
    <w:rsid w:val="002D6FF0"/>
    <w:rsid w:val="002D7354"/>
    <w:rsid w:val="002D78AB"/>
    <w:rsid w:val="002E0520"/>
    <w:rsid w:val="002E0A8B"/>
    <w:rsid w:val="002E0B2A"/>
    <w:rsid w:val="002E11E4"/>
    <w:rsid w:val="002E11FB"/>
    <w:rsid w:val="002E13D4"/>
    <w:rsid w:val="002E1A6B"/>
    <w:rsid w:val="002E438B"/>
    <w:rsid w:val="002E45D9"/>
    <w:rsid w:val="002E48B6"/>
    <w:rsid w:val="002E4D67"/>
    <w:rsid w:val="002E4F7D"/>
    <w:rsid w:val="002E5065"/>
    <w:rsid w:val="002E569C"/>
    <w:rsid w:val="002E789A"/>
    <w:rsid w:val="002F00E9"/>
    <w:rsid w:val="002F0360"/>
    <w:rsid w:val="002F04E4"/>
    <w:rsid w:val="002F0511"/>
    <w:rsid w:val="002F0F53"/>
    <w:rsid w:val="002F1310"/>
    <w:rsid w:val="002F2E38"/>
    <w:rsid w:val="002F3199"/>
    <w:rsid w:val="002F3438"/>
    <w:rsid w:val="002F48EC"/>
    <w:rsid w:val="002F62FA"/>
    <w:rsid w:val="002F6C0C"/>
    <w:rsid w:val="003018CD"/>
    <w:rsid w:val="00301D2F"/>
    <w:rsid w:val="00302116"/>
    <w:rsid w:val="003023D3"/>
    <w:rsid w:val="00302DA2"/>
    <w:rsid w:val="003035B8"/>
    <w:rsid w:val="00303F56"/>
    <w:rsid w:val="00304675"/>
    <w:rsid w:val="00304D5C"/>
    <w:rsid w:val="003050B2"/>
    <w:rsid w:val="003053FD"/>
    <w:rsid w:val="0031056F"/>
    <w:rsid w:val="003112F1"/>
    <w:rsid w:val="003113F1"/>
    <w:rsid w:val="003125BA"/>
    <w:rsid w:val="0031391A"/>
    <w:rsid w:val="00314CE9"/>
    <w:rsid w:val="00315001"/>
    <w:rsid w:val="0031545D"/>
    <w:rsid w:val="003173F2"/>
    <w:rsid w:val="00317C04"/>
    <w:rsid w:val="00320728"/>
    <w:rsid w:val="00321C39"/>
    <w:rsid w:val="00321E4E"/>
    <w:rsid w:val="00322806"/>
    <w:rsid w:val="0032342D"/>
    <w:rsid w:val="003241F0"/>
    <w:rsid w:val="003276FA"/>
    <w:rsid w:val="003301E4"/>
    <w:rsid w:val="003306BD"/>
    <w:rsid w:val="0033197D"/>
    <w:rsid w:val="00331B25"/>
    <w:rsid w:val="00332405"/>
    <w:rsid w:val="003326A2"/>
    <w:rsid w:val="00332831"/>
    <w:rsid w:val="00333055"/>
    <w:rsid w:val="00334CFB"/>
    <w:rsid w:val="00334D1D"/>
    <w:rsid w:val="00335472"/>
    <w:rsid w:val="0033561B"/>
    <w:rsid w:val="00335B77"/>
    <w:rsid w:val="00335EA3"/>
    <w:rsid w:val="0034039F"/>
    <w:rsid w:val="0034064B"/>
    <w:rsid w:val="00341561"/>
    <w:rsid w:val="003434D8"/>
    <w:rsid w:val="00343D28"/>
    <w:rsid w:val="00343F88"/>
    <w:rsid w:val="00344154"/>
    <w:rsid w:val="003449E6"/>
    <w:rsid w:val="00345641"/>
    <w:rsid w:val="00345DD6"/>
    <w:rsid w:val="00346688"/>
    <w:rsid w:val="00346836"/>
    <w:rsid w:val="00346BB4"/>
    <w:rsid w:val="00346D0E"/>
    <w:rsid w:val="003477DF"/>
    <w:rsid w:val="00347D3D"/>
    <w:rsid w:val="003507B3"/>
    <w:rsid w:val="00351040"/>
    <w:rsid w:val="0035108E"/>
    <w:rsid w:val="00352391"/>
    <w:rsid w:val="00352643"/>
    <w:rsid w:val="00353778"/>
    <w:rsid w:val="00353B71"/>
    <w:rsid w:val="003546E1"/>
    <w:rsid w:val="00355AD7"/>
    <w:rsid w:val="00356656"/>
    <w:rsid w:val="00356BFD"/>
    <w:rsid w:val="0036103F"/>
    <w:rsid w:val="00364120"/>
    <w:rsid w:val="00364834"/>
    <w:rsid w:val="00365129"/>
    <w:rsid w:val="00366037"/>
    <w:rsid w:val="00366A0A"/>
    <w:rsid w:val="00366B71"/>
    <w:rsid w:val="00367E6D"/>
    <w:rsid w:val="003707A9"/>
    <w:rsid w:val="00370ED6"/>
    <w:rsid w:val="00371ED4"/>
    <w:rsid w:val="00372C36"/>
    <w:rsid w:val="00372FB4"/>
    <w:rsid w:val="00373419"/>
    <w:rsid w:val="00373EA4"/>
    <w:rsid w:val="0037617A"/>
    <w:rsid w:val="003768E5"/>
    <w:rsid w:val="003773DC"/>
    <w:rsid w:val="003803FD"/>
    <w:rsid w:val="00380AC0"/>
    <w:rsid w:val="0038121A"/>
    <w:rsid w:val="00381525"/>
    <w:rsid w:val="00382F68"/>
    <w:rsid w:val="00383565"/>
    <w:rsid w:val="003848D0"/>
    <w:rsid w:val="0038537B"/>
    <w:rsid w:val="00385AAC"/>
    <w:rsid w:val="00385C2E"/>
    <w:rsid w:val="003861AA"/>
    <w:rsid w:val="00387285"/>
    <w:rsid w:val="003904B8"/>
    <w:rsid w:val="0039066D"/>
    <w:rsid w:val="003907AB"/>
    <w:rsid w:val="00390F39"/>
    <w:rsid w:val="00391261"/>
    <w:rsid w:val="00391EA8"/>
    <w:rsid w:val="003926C7"/>
    <w:rsid w:val="00392968"/>
    <w:rsid w:val="00392CDA"/>
    <w:rsid w:val="003937B3"/>
    <w:rsid w:val="00393878"/>
    <w:rsid w:val="00393992"/>
    <w:rsid w:val="003939DD"/>
    <w:rsid w:val="00393FD2"/>
    <w:rsid w:val="003949A0"/>
    <w:rsid w:val="003953F0"/>
    <w:rsid w:val="0039561A"/>
    <w:rsid w:val="00396076"/>
    <w:rsid w:val="0039609D"/>
    <w:rsid w:val="00396E8D"/>
    <w:rsid w:val="00397594"/>
    <w:rsid w:val="003978D9"/>
    <w:rsid w:val="00397F2A"/>
    <w:rsid w:val="003A17E0"/>
    <w:rsid w:val="003A19ED"/>
    <w:rsid w:val="003A1D25"/>
    <w:rsid w:val="003A22B0"/>
    <w:rsid w:val="003A2718"/>
    <w:rsid w:val="003A302D"/>
    <w:rsid w:val="003A38D5"/>
    <w:rsid w:val="003A39D7"/>
    <w:rsid w:val="003A3A64"/>
    <w:rsid w:val="003A3EC3"/>
    <w:rsid w:val="003A41F3"/>
    <w:rsid w:val="003A5488"/>
    <w:rsid w:val="003A650E"/>
    <w:rsid w:val="003A65AF"/>
    <w:rsid w:val="003A66B2"/>
    <w:rsid w:val="003A68BC"/>
    <w:rsid w:val="003A6BF8"/>
    <w:rsid w:val="003A7DEA"/>
    <w:rsid w:val="003B0FEB"/>
    <w:rsid w:val="003B248D"/>
    <w:rsid w:val="003B28F4"/>
    <w:rsid w:val="003B36BA"/>
    <w:rsid w:val="003B3BA4"/>
    <w:rsid w:val="003B3D66"/>
    <w:rsid w:val="003B43D1"/>
    <w:rsid w:val="003B469B"/>
    <w:rsid w:val="003B528C"/>
    <w:rsid w:val="003B6C6F"/>
    <w:rsid w:val="003B6C97"/>
    <w:rsid w:val="003B7068"/>
    <w:rsid w:val="003C1865"/>
    <w:rsid w:val="003C1C1E"/>
    <w:rsid w:val="003C1DD6"/>
    <w:rsid w:val="003C3B2A"/>
    <w:rsid w:val="003C3D75"/>
    <w:rsid w:val="003C4ADE"/>
    <w:rsid w:val="003C4D63"/>
    <w:rsid w:val="003C4E62"/>
    <w:rsid w:val="003C6B67"/>
    <w:rsid w:val="003C6B91"/>
    <w:rsid w:val="003C748C"/>
    <w:rsid w:val="003D0024"/>
    <w:rsid w:val="003D1192"/>
    <w:rsid w:val="003D1635"/>
    <w:rsid w:val="003D1702"/>
    <w:rsid w:val="003D2660"/>
    <w:rsid w:val="003D29DA"/>
    <w:rsid w:val="003D302C"/>
    <w:rsid w:val="003D34F3"/>
    <w:rsid w:val="003D35D6"/>
    <w:rsid w:val="003D39F0"/>
    <w:rsid w:val="003D3BEA"/>
    <w:rsid w:val="003D4C11"/>
    <w:rsid w:val="003D5662"/>
    <w:rsid w:val="003D6CC4"/>
    <w:rsid w:val="003D7141"/>
    <w:rsid w:val="003E089F"/>
    <w:rsid w:val="003E13FC"/>
    <w:rsid w:val="003E160A"/>
    <w:rsid w:val="003E16DC"/>
    <w:rsid w:val="003E16E1"/>
    <w:rsid w:val="003E1BA3"/>
    <w:rsid w:val="003E1D20"/>
    <w:rsid w:val="003E2746"/>
    <w:rsid w:val="003E2FA5"/>
    <w:rsid w:val="003E3620"/>
    <w:rsid w:val="003E4240"/>
    <w:rsid w:val="003E437E"/>
    <w:rsid w:val="003E44F7"/>
    <w:rsid w:val="003E479F"/>
    <w:rsid w:val="003E4FC3"/>
    <w:rsid w:val="003E588C"/>
    <w:rsid w:val="003E5DAB"/>
    <w:rsid w:val="003E6063"/>
    <w:rsid w:val="003E62BA"/>
    <w:rsid w:val="003E6691"/>
    <w:rsid w:val="003E7252"/>
    <w:rsid w:val="003E7796"/>
    <w:rsid w:val="003E7C6A"/>
    <w:rsid w:val="003F09DA"/>
    <w:rsid w:val="003F0DB9"/>
    <w:rsid w:val="003F2002"/>
    <w:rsid w:val="003F3134"/>
    <w:rsid w:val="003F31C2"/>
    <w:rsid w:val="003F3686"/>
    <w:rsid w:val="003F3FFF"/>
    <w:rsid w:val="003F5E1E"/>
    <w:rsid w:val="003F5F06"/>
    <w:rsid w:val="003F66E0"/>
    <w:rsid w:val="003F78EF"/>
    <w:rsid w:val="003F7E19"/>
    <w:rsid w:val="00400525"/>
    <w:rsid w:val="00400B46"/>
    <w:rsid w:val="00400E1C"/>
    <w:rsid w:val="00401123"/>
    <w:rsid w:val="00401CE1"/>
    <w:rsid w:val="00402A29"/>
    <w:rsid w:val="00403359"/>
    <w:rsid w:val="0040461A"/>
    <w:rsid w:val="00404B7C"/>
    <w:rsid w:val="00404C39"/>
    <w:rsid w:val="00404CCF"/>
    <w:rsid w:val="00404FF0"/>
    <w:rsid w:val="004053F1"/>
    <w:rsid w:val="00406023"/>
    <w:rsid w:val="004061FC"/>
    <w:rsid w:val="004062C7"/>
    <w:rsid w:val="00406692"/>
    <w:rsid w:val="004068F1"/>
    <w:rsid w:val="00406FB5"/>
    <w:rsid w:val="0041038D"/>
    <w:rsid w:val="004119E6"/>
    <w:rsid w:val="00413423"/>
    <w:rsid w:val="00413FBC"/>
    <w:rsid w:val="0041563B"/>
    <w:rsid w:val="00417894"/>
    <w:rsid w:val="00417EFD"/>
    <w:rsid w:val="004202ED"/>
    <w:rsid w:val="00420FDB"/>
    <w:rsid w:val="0042163F"/>
    <w:rsid w:val="0042199E"/>
    <w:rsid w:val="004223B5"/>
    <w:rsid w:val="00422427"/>
    <w:rsid w:val="00422A42"/>
    <w:rsid w:val="0042399E"/>
    <w:rsid w:val="0042427A"/>
    <w:rsid w:val="00425015"/>
    <w:rsid w:val="00425072"/>
    <w:rsid w:val="004252B3"/>
    <w:rsid w:val="00425C95"/>
    <w:rsid w:val="00426F7B"/>
    <w:rsid w:val="00430856"/>
    <w:rsid w:val="00430A17"/>
    <w:rsid w:val="00431706"/>
    <w:rsid w:val="00431AC5"/>
    <w:rsid w:val="00431BA6"/>
    <w:rsid w:val="004325E8"/>
    <w:rsid w:val="00434220"/>
    <w:rsid w:val="00435C8E"/>
    <w:rsid w:val="004360B4"/>
    <w:rsid w:val="00436BCF"/>
    <w:rsid w:val="00437AB1"/>
    <w:rsid w:val="00437BC7"/>
    <w:rsid w:val="00437FA3"/>
    <w:rsid w:val="0044062E"/>
    <w:rsid w:val="004418A5"/>
    <w:rsid w:val="00442465"/>
    <w:rsid w:val="0044258C"/>
    <w:rsid w:val="004426A6"/>
    <w:rsid w:val="00442717"/>
    <w:rsid w:val="0044280A"/>
    <w:rsid w:val="00443E57"/>
    <w:rsid w:val="00444862"/>
    <w:rsid w:val="00444BCA"/>
    <w:rsid w:val="004455BA"/>
    <w:rsid w:val="004459A2"/>
    <w:rsid w:val="00450970"/>
    <w:rsid w:val="00450E45"/>
    <w:rsid w:val="0045187E"/>
    <w:rsid w:val="00451B2A"/>
    <w:rsid w:val="00453D02"/>
    <w:rsid w:val="0045494C"/>
    <w:rsid w:val="00454B31"/>
    <w:rsid w:val="0045571E"/>
    <w:rsid w:val="00456191"/>
    <w:rsid w:val="004567BD"/>
    <w:rsid w:val="00457C1E"/>
    <w:rsid w:val="004606E7"/>
    <w:rsid w:val="004612E4"/>
    <w:rsid w:val="00461B97"/>
    <w:rsid w:val="00461C01"/>
    <w:rsid w:val="00461DBA"/>
    <w:rsid w:val="004639AA"/>
    <w:rsid w:val="004639B7"/>
    <w:rsid w:val="00463B56"/>
    <w:rsid w:val="00463B79"/>
    <w:rsid w:val="00464188"/>
    <w:rsid w:val="00465140"/>
    <w:rsid w:val="0046555A"/>
    <w:rsid w:val="0046567C"/>
    <w:rsid w:val="004666CD"/>
    <w:rsid w:val="0047017B"/>
    <w:rsid w:val="00470505"/>
    <w:rsid w:val="0047091F"/>
    <w:rsid w:val="004720E2"/>
    <w:rsid w:val="0047273C"/>
    <w:rsid w:val="00472933"/>
    <w:rsid w:val="00474D58"/>
    <w:rsid w:val="0047773F"/>
    <w:rsid w:val="00477FB4"/>
    <w:rsid w:val="00480364"/>
    <w:rsid w:val="00481581"/>
    <w:rsid w:val="00481A3C"/>
    <w:rsid w:val="00482DD5"/>
    <w:rsid w:val="004832B2"/>
    <w:rsid w:val="00483F44"/>
    <w:rsid w:val="004843BB"/>
    <w:rsid w:val="00485648"/>
    <w:rsid w:val="00485653"/>
    <w:rsid w:val="00485FA1"/>
    <w:rsid w:val="00486395"/>
    <w:rsid w:val="00486FFD"/>
    <w:rsid w:val="00487664"/>
    <w:rsid w:val="00487BE7"/>
    <w:rsid w:val="00490C67"/>
    <w:rsid w:val="00490D98"/>
    <w:rsid w:val="004926C6"/>
    <w:rsid w:val="004934B7"/>
    <w:rsid w:val="00494001"/>
    <w:rsid w:val="0049412C"/>
    <w:rsid w:val="00494887"/>
    <w:rsid w:val="00495502"/>
    <w:rsid w:val="004957A0"/>
    <w:rsid w:val="00497B3A"/>
    <w:rsid w:val="004A0586"/>
    <w:rsid w:val="004A0709"/>
    <w:rsid w:val="004A1505"/>
    <w:rsid w:val="004A2865"/>
    <w:rsid w:val="004A2936"/>
    <w:rsid w:val="004A2C43"/>
    <w:rsid w:val="004A3723"/>
    <w:rsid w:val="004A3CC6"/>
    <w:rsid w:val="004A40C6"/>
    <w:rsid w:val="004A5B24"/>
    <w:rsid w:val="004A6073"/>
    <w:rsid w:val="004A60F8"/>
    <w:rsid w:val="004A617D"/>
    <w:rsid w:val="004A6A9A"/>
    <w:rsid w:val="004A6B83"/>
    <w:rsid w:val="004A75BE"/>
    <w:rsid w:val="004B0173"/>
    <w:rsid w:val="004B0231"/>
    <w:rsid w:val="004B05FC"/>
    <w:rsid w:val="004B0988"/>
    <w:rsid w:val="004B13CE"/>
    <w:rsid w:val="004B16C6"/>
    <w:rsid w:val="004B2621"/>
    <w:rsid w:val="004B2945"/>
    <w:rsid w:val="004B2BF2"/>
    <w:rsid w:val="004B2C54"/>
    <w:rsid w:val="004B2C5F"/>
    <w:rsid w:val="004B2E14"/>
    <w:rsid w:val="004B356B"/>
    <w:rsid w:val="004B44DE"/>
    <w:rsid w:val="004B5597"/>
    <w:rsid w:val="004B57B7"/>
    <w:rsid w:val="004B5C53"/>
    <w:rsid w:val="004B669A"/>
    <w:rsid w:val="004B6CCD"/>
    <w:rsid w:val="004B76D7"/>
    <w:rsid w:val="004B7940"/>
    <w:rsid w:val="004C0078"/>
    <w:rsid w:val="004C068B"/>
    <w:rsid w:val="004C06E6"/>
    <w:rsid w:val="004C0E2E"/>
    <w:rsid w:val="004C1259"/>
    <w:rsid w:val="004C149D"/>
    <w:rsid w:val="004C245B"/>
    <w:rsid w:val="004C24D8"/>
    <w:rsid w:val="004C2CB1"/>
    <w:rsid w:val="004C313F"/>
    <w:rsid w:val="004C55E8"/>
    <w:rsid w:val="004C5693"/>
    <w:rsid w:val="004C6537"/>
    <w:rsid w:val="004C667D"/>
    <w:rsid w:val="004C7524"/>
    <w:rsid w:val="004C765A"/>
    <w:rsid w:val="004D06C6"/>
    <w:rsid w:val="004D08B7"/>
    <w:rsid w:val="004D2158"/>
    <w:rsid w:val="004D2651"/>
    <w:rsid w:val="004D393C"/>
    <w:rsid w:val="004D3E14"/>
    <w:rsid w:val="004D3E59"/>
    <w:rsid w:val="004D54D6"/>
    <w:rsid w:val="004D5CD1"/>
    <w:rsid w:val="004D5F5F"/>
    <w:rsid w:val="004D6788"/>
    <w:rsid w:val="004D6826"/>
    <w:rsid w:val="004D6B03"/>
    <w:rsid w:val="004D721A"/>
    <w:rsid w:val="004D74BE"/>
    <w:rsid w:val="004E1104"/>
    <w:rsid w:val="004E142F"/>
    <w:rsid w:val="004E26B8"/>
    <w:rsid w:val="004E353E"/>
    <w:rsid w:val="004E3BA2"/>
    <w:rsid w:val="004E5C16"/>
    <w:rsid w:val="004E6341"/>
    <w:rsid w:val="004F15BE"/>
    <w:rsid w:val="004F19C3"/>
    <w:rsid w:val="004F1B0E"/>
    <w:rsid w:val="004F2998"/>
    <w:rsid w:val="004F3301"/>
    <w:rsid w:val="004F3323"/>
    <w:rsid w:val="004F3BC8"/>
    <w:rsid w:val="004F3CDE"/>
    <w:rsid w:val="004F4444"/>
    <w:rsid w:val="004F469C"/>
    <w:rsid w:val="004F48D0"/>
    <w:rsid w:val="004F48D5"/>
    <w:rsid w:val="004F4F87"/>
    <w:rsid w:val="004F5E1F"/>
    <w:rsid w:val="004F610E"/>
    <w:rsid w:val="004F6331"/>
    <w:rsid w:val="004F68FA"/>
    <w:rsid w:val="004F6941"/>
    <w:rsid w:val="004F77C4"/>
    <w:rsid w:val="004F7A8A"/>
    <w:rsid w:val="004F7D87"/>
    <w:rsid w:val="005004C3"/>
    <w:rsid w:val="00500600"/>
    <w:rsid w:val="00500A43"/>
    <w:rsid w:val="00501BE9"/>
    <w:rsid w:val="00501D61"/>
    <w:rsid w:val="0050276D"/>
    <w:rsid w:val="005032F2"/>
    <w:rsid w:val="00504305"/>
    <w:rsid w:val="00504608"/>
    <w:rsid w:val="00504F40"/>
    <w:rsid w:val="005067BF"/>
    <w:rsid w:val="00506CA6"/>
    <w:rsid w:val="00507006"/>
    <w:rsid w:val="00507258"/>
    <w:rsid w:val="005072F0"/>
    <w:rsid w:val="00507D2B"/>
    <w:rsid w:val="00511071"/>
    <w:rsid w:val="005124C3"/>
    <w:rsid w:val="0051312E"/>
    <w:rsid w:val="00513225"/>
    <w:rsid w:val="005140BA"/>
    <w:rsid w:val="005143A0"/>
    <w:rsid w:val="0051469B"/>
    <w:rsid w:val="00515104"/>
    <w:rsid w:val="005168B9"/>
    <w:rsid w:val="00516C26"/>
    <w:rsid w:val="00517AF8"/>
    <w:rsid w:val="0052010C"/>
    <w:rsid w:val="005203FB"/>
    <w:rsid w:val="00520500"/>
    <w:rsid w:val="00521169"/>
    <w:rsid w:val="00521B25"/>
    <w:rsid w:val="00521E87"/>
    <w:rsid w:val="00523E45"/>
    <w:rsid w:val="00524153"/>
    <w:rsid w:val="0052482C"/>
    <w:rsid w:val="00524C93"/>
    <w:rsid w:val="00524D59"/>
    <w:rsid w:val="00525682"/>
    <w:rsid w:val="00527375"/>
    <w:rsid w:val="00530BC2"/>
    <w:rsid w:val="00531105"/>
    <w:rsid w:val="00533C87"/>
    <w:rsid w:val="00534BBF"/>
    <w:rsid w:val="005360AE"/>
    <w:rsid w:val="00536FDA"/>
    <w:rsid w:val="00537551"/>
    <w:rsid w:val="005378CF"/>
    <w:rsid w:val="00537C0B"/>
    <w:rsid w:val="00540C3A"/>
    <w:rsid w:val="00541A11"/>
    <w:rsid w:val="00543EDB"/>
    <w:rsid w:val="00544D35"/>
    <w:rsid w:val="00544E05"/>
    <w:rsid w:val="005452F3"/>
    <w:rsid w:val="005460EB"/>
    <w:rsid w:val="00546586"/>
    <w:rsid w:val="005465E9"/>
    <w:rsid w:val="00546FEE"/>
    <w:rsid w:val="00551ED4"/>
    <w:rsid w:val="00553325"/>
    <w:rsid w:val="00553742"/>
    <w:rsid w:val="0055390D"/>
    <w:rsid w:val="00553FCC"/>
    <w:rsid w:val="0055401D"/>
    <w:rsid w:val="0055457A"/>
    <w:rsid w:val="00554676"/>
    <w:rsid w:val="005550DC"/>
    <w:rsid w:val="005574FB"/>
    <w:rsid w:val="00561E0F"/>
    <w:rsid w:val="0056265C"/>
    <w:rsid w:val="00563025"/>
    <w:rsid w:val="00563845"/>
    <w:rsid w:val="00563893"/>
    <w:rsid w:val="00563FCB"/>
    <w:rsid w:val="0056447B"/>
    <w:rsid w:val="00565205"/>
    <w:rsid w:val="005654D6"/>
    <w:rsid w:val="005666B2"/>
    <w:rsid w:val="00566F24"/>
    <w:rsid w:val="00567069"/>
    <w:rsid w:val="00567435"/>
    <w:rsid w:val="00570D57"/>
    <w:rsid w:val="00570FA1"/>
    <w:rsid w:val="00571221"/>
    <w:rsid w:val="00571558"/>
    <w:rsid w:val="00572500"/>
    <w:rsid w:val="0057273A"/>
    <w:rsid w:val="0057340E"/>
    <w:rsid w:val="00573FB8"/>
    <w:rsid w:val="005743D6"/>
    <w:rsid w:val="00574C17"/>
    <w:rsid w:val="0057511F"/>
    <w:rsid w:val="005759B6"/>
    <w:rsid w:val="00575DB4"/>
    <w:rsid w:val="0057601B"/>
    <w:rsid w:val="005763BC"/>
    <w:rsid w:val="0057668E"/>
    <w:rsid w:val="0057683A"/>
    <w:rsid w:val="005802BE"/>
    <w:rsid w:val="0058041B"/>
    <w:rsid w:val="00580569"/>
    <w:rsid w:val="00581499"/>
    <w:rsid w:val="00581FE4"/>
    <w:rsid w:val="00582E1F"/>
    <w:rsid w:val="00582E7B"/>
    <w:rsid w:val="00583AAA"/>
    <w:rsid w:val="005849FE"/>
    <w:rsid w:val="0058506E"/>
    <w:rsid w:val="00586DF7"/>
    <w:rsid w:val="0058768B"/>
    <w:rsid w:val="00590568"/>
    <w:rsid w:val="0059125B"/>
    <w:rsid w:val="00591873"/>
    <w:rsid w:val="00591AC8"/>
    <w:rsid w:val="00592235"/>
    <w:rsid w:val="00594472"/>
    <w:rsid w:val="00594506"/>
    <w:rsid w:val="0059473B"/>
    <w:rsid w:val="00594BEA"/>
    <w:rsid w:val="00594FAE"/>
    <w:rsid w:val="00595312"/>
    <w:rsid w:val="005962E2"/>
    <w:rsid w:val="00597B53"/>
    <w:rsid w:val="00597D2F"/>
    <w:rsid w:val="00597D4F"/>
    <w:rsid w:val="005A01C8"/>
    <w:rsid w:val="005A0857"/>
    <w:rsid w:val="005A09D1"/>
    <w:rsid w:val="005A1A30"/>
    <w:rsid w:val="005A2776"/>
    <w:rsid w:val="005A30EB"/>
    <w:rsid w:val="005A3512"/>
    <w:rsid w:val="005A4816"/>
    <w:rsid w:val="005A66F5"/>
    <w:rsid w:val="005A6951"/>
    <w:rsid w:val="005A77CF"/>
    <w:rsid w:val="005B2205"/>
    <w:rsid w:val="005B230F"/>
    <w:rsid w:val="005B28BC"/>
    <w:rsid w:val="005B294F"/>
    <w:rsid w:val="005B2BE9"/>
    <w:rsid w:val="005B3430"/>
    <w:rsid w:val="005B3CE2"/>
    <w:rsid w:val="005B3D02"/>
    <w:rsid w:val="005B3D4E"/>
    <w:rsid w:val="005B4869"/>
    <w:rsid w:val="005B5048"/>
    <w:rsid w:val="005B5538"/>
    <w:rsid w:val="005B62D4"/>
    <w:rsid w:val="005B634F"/>
    <w:rsid w:val="005B6978"/>
    <w:rsid w:val="005B6AFA"/>
    <w:rsid w:val="005B74B7"/>
    <w:rsid w:val="005B76AD"/>
    <w:rsid w:val="005B78E3"/>
    <w:rsid w:val="005B7985"/>
    <w:rsid w:val="005C0298"/>
    <w:rsid w:val="005C0CE8"/>
    <w:rsid w:val="005C37F8"/>
    <w:rsid w:val="005C4EEC"/>
    <w:rsid w:val="005C50A0"/>
    <w:rsid w:val="005C5A7A"/>
    <w:rsid w:val="005C5DC1"/>
    <w:rsid w:val="005C72CA"/>
    <w:rsid w:val="005D06C2"/>
    <w:rsid w:val="005D0826"/>
    <w:rsid w:val="005D0C32"/>
    <w:rsid w:val="005D12EE"/>
    <w:rsid w:val="005D2AF3"/>
    <w:rsid w:val="005D38A4"/>
    <w:rsid w:val="005D40CB"/>
    <w:rsid w:val="005D475C"/>
    <w:rsid w:val="005D53AC"/>
    <w:rsid w:val="005D558C"/>
    <w:rsid w:val="005D5FD2"/>
    <w:rsid w:val="005D6A0C"/>
    <w:rsid w:val="005D75F8"/>
    <w:rsid w:val="005D77F1"/>
    <w:rsid w:val="005D7D20"/>
    <w:rsid w:val="005D7F5E"/>
    <w:rsid w:val="005E0952"/>
    <w:rsid w:val="005E1199"/>
    <w:rsid w:val="005E11CA"/>
    <w:rsid w:val="005E2376"/>
    <w:rsid w:val="005E2915"/>
    <w:rsid w:val="005E36F7"/>
    <w:rsid w:val="005E40A8"/>
    <w:rsid w:val="005E7403"/>
    <w:rsid w:val="005E7482"/>
    <w:rsid w:val="005E7C90"/>
    <w:rsid w:val="005E7F5E"/>
    <w:rsid w:val="005F00FB"/>
    <w:rsid w:val="005F05B5"/>
    <w:rsid w:val="005F14A3"/>
    <w:rsid w:val="005F1AAE"/>
    <w:rsid w:val="005F5594"/>
    <w:rsid w:val="005F65A0"/>
    <w:rsid w:val="005F6B90"/>
    <w:rsid w:val="005F6CAB"/>
    <w:rsid w:val="005F6E03"/>
    <w:rsid w:val="005F7776"/>
    <w:rsid w:val="00601521"/>
    <w:rsid w:val="006016C8"/>
    <w:rsid w:val="00601867"/>
    <w:rsid w:val="00602432"/>
    <w:rsid w:val="00602646"/>
    <w:rsid w:val="0060278D"/>
    <w:rsid w:val="00602CCD"/>
    <w:rsid w:val="00602FF5"/>
    <w:rsid w:val="006038A1"/>
    <w:rsid w:val="00603C20"/>
    <w:rsid w:val="00603E14"/>
    <w:rsid w:val="00605A7F"/>
    <w:rsid w:val="00605E57"/>
    <w:rsid w:val="006068C6"/>
    <w:rsid w:val="00606EBA"/>
    <w:rsid w:val="0060798C"/>
    <w:rsid w:val="00610689"/>
    <w:rsid w:val="00612DB2"/>
    <w:rsid w:val="0061335D"/>
    <w:rsid w:val="00613D05"/>
    <w:rsid w:val="00613DBD"/>
    <w:rsid w:val="0061435C"/>
    <w:rsid w:val="00615271"/>
    <w:rsid w:val="00615993"/>
    <w:rsid w:val="00615CCB"/>
    <w:rsid w:val="00615F9E"/>
    <w:rsid w:val="006168E6"/>
    <w:rsid w:val="00616E69"/>
    <w:rsid w:val="00617091"/>
    <w:rsid w:val="00617762"/>
    <w:rsid w:val="00617CA4"/>
    <w:rsid w:val="00622966"/>
    <w:rsid w:val="006230E3"/>
    <w:rsid w:val="006243E7"/>
    <w:rsid w:val="00625042"/>
    <w:rsid w:val="006266B8"/>
    <w:rsid w:val="0062670C"/>
    <w:rsid w:val="00627712"/>
    <w:rsid w:val="00630913"/>
    <w:rsid w:val="00630B80"/>
    <w:rsid w:val="00630C81"/>
    <w:rsid w:val="00631645"/>
    <w:rsid w:val="00631FD2"/>
    <w:rsid w:val="00632AA6"/>
    <w:rsid w:val="00632E0B"/>
    <w:rsid w:val="0063336D"/>
    <w:rsid w:val="006339E2"/>
    <w:rsid w:val="00635125"/>
    <w:rsid w:val="00635166"/>
    <w:rsid w:val="006353A5"/>
    <w:rsid w:val="006363A0"/>
    <w:rsid w:val="006364D5"/>
    <w:rsid w:val="00637687"/>
    <w:rsid w:val="00640301"/>
    <w:rsid w:val="00640940"/>
    <w:rsid w:val="00640A56"/>
    <w:rsid w:val="0064123E"/>
    <w:rsid w:val="006412B9"/>
    <w:rsid w:val="006416BC"/>
    <w:rsid w:val="00642E76"/>
    <w:rsid w:val="00643B39"/>
    <w:rsid w:val="00644236"/>
    <w:rsid w:val="006445C7"/>
    <w:rsid w:val="00644D88"/>
    <w:rsid w:val="006467D4"/>
    <w:rsid w:val="006472AA"/>
    <w:rsid w:val="00647428"/>
    <w:rsid w:val="006476F0"/>
    <w:rsid w:val="00650476"/>
    <w:rsid w:val="0065104F"/>
    <w:rsid w:val="006519FF"/>
    <w:rsid w:val="00651C95"/>
    <w:rsid w:val="00653198"/>
    <w:rsid w:val="0065470E"/>
    <w:rsid w:val="00654806"/>
    <w:rsid w:val="00654F84"/>
    <w:rsid w:val="006552BC"/>
    <w:rsid w:val="00655392"/>
    <w:rsid w:val="00655438"/>
    <w:rsid w:val="00656D28"/>
    <w:rsid w:val="006573B3"/>
    <w:rsid w:val="0065780B"/>
    <w:rsid w:val="00657B56"/>
    <w:rsid w:val="00660F12"/>
    <w:rsid w:val="0066303F"/>
    <w:rsid w:val="00665261"/>
    <w:rsid w:val="00665307"/>
    <w:rsid w:val="006654B5"/>
    <w:rsid w:val="00665ACA"/>
    <w:rsid w:val="006660FC"/>
    <w:rsid w:val="00667087"/>
    <w:rsid w:val="006678E8"/>
    <w:rsid w:val="00667D9C"/>
    <w:rsid w:val="00670211"/>
    <w:rsid w:val="00671EA5"/>
    <w:rsid w:val="00672AC4"/>
    <w:rsid w:val="00672D16"/>
    <w:rsid w:val="00673DD3"/>
    <w:rsid w:val="00674371"/>
    <w:rsid w:val="0067452E"/>
    <w:rsid w:val="0067515F"/>
    <w:rsid w:val="00675648"/>
    <w:rsid w:val="00676557"/>
    <w:rsid w:val="0067775A"/>
    <w:rsid w:val="00680483"/>
    <w:rsid w:val="00680AEE"/>
    <w:rsid w:val="006817BA"/>
    <w:rsid w:val="006817BB"/>
    <w:rsid w:val="00681B5F"/>
    <w:rsid w:val="006821D4"/>
    <w:rsid w:val="00682801"/>
    <w:rsid w:val="00682E31"/>
    <w:rsid w:val="00683019"/>
    <w:rsid w:val="006830E7"/>
    <w:rsid w:val="006839A8"/>
    <w:rsid w:val="00683F8D"/>
    <w:rsid w:val="006850F8"/>
    <w:rsid w:val="00685C31"/>
    <w:rsid w:val="00687144"/>
    <w:rsid w:val="006876B7"/>
    <w:rsid w:val="006876BF"/>
    <w:rsid w:val="006917D6"/>
    <w:rsid w:val="00691B29"/>
    <w:rsid w:val="00692EF6"/>
    <w:rsid w:val="00692F1E"/>
    <w:rsid w:val="006937FE"/>
    <w:rsid w:val="006949A1"/>
    <w:rsid w:val="006958D2"/>
    <w:rsid w:val="00696A87"/>
    <w:rsid w:val="006A0858"/>
    <w:rsid w:val="006A2014"/>
    <w:rsid w:val="006A26C9"/>
    <w:rsid w:val="006A2CF0"/>
    <w:rsid w:val="006A3E83"/>
    <w:rsid w:val="006A4A98"/>
    <w:rsid w:val="006A5A10"/>
    <w:rsid w:val="006A6163"/>
    <w:rsid w:val="006A7229"/>
    <w:rsid w:val="006A7B63"/>
    <w:rsid w:val="006A7F71"/>
    <w:rsid w:val="006B03F9"/>
    <w:rsid w:val="006B0BCC"/>
    <w:rsid w:val="006B12A4"/>
    <w:rsid w:val="006B249A"/>
    <w:rsid w:val="006B24A1"/>
    <w:rsid w:val="006B4943"/>
    <w:rsid w:val="006B50DB"/>
    <w:rsid w:val="006B6B1B"/>
    <w:rsid w:val="006B7044"/>
    <w:rsid w:val="006B7A89"/>
    <w:rsid w:val="006C17DF"/>
    <w:rsid w:val="006C23BF"/>
    <w:rsid w:val="006C38AD"/>
    <w:rsid w:val="006C468E"/>
    <w:rsid w:val="006C6C81"/>
    <w:rsid w:val="006C790D"/>
    <w:rsid w:val="006D1767"/>
    <w:rsid w:val="006D2A68"/>
    <w:rsid w:val="006D4001"/>
    <w:rsid w:val="006D5245"/>
    <w:rsid w:val="006D5BA9"/>
    <w:rsid w:val="006D6E8A"/>
    <w:rsid w:val="006D7414"/>
    <w:rsid w:val="006E0066"/>
    <w:rsid w:val="006E0510"/>
    <w:rsid w:val="006E08FB"/>
    <w:rsid w:val="006E0A09"/>
    <w:rsid w:val="006E0A6D"/>
    <w:rsid w:val="006E219A"/>
    <w:rsid w:val="006E3FF1"/>
    <w:rsid w:val="006E61EB"/>
    <w:rsid w:val="006E65B6"/>
    <w:rsid w:val="006E6DA3"/>
    <w:rsid w:val="006E6F53"/>
    <w:rsid w:val="006F11AE"/>
    <w:rsid w:val="006F2249"/>
    <w:rsid w:val="006F5144"/>
    <w:rsid w:val="006F53D4"/>
    <w:rsid w:val="006F6F4E"/>
    <w:rsid w:val="006F7CD9"/>
    <w:rsid w:val="0070032B"/>
    <w:rsid w:val="00700DE8"/>
    <w:rsid w:val="00700F30"/>
    <w:rsid w:val="00700F70"/>
    <w:rsid w:val="00701525"/>
    <w:rsid w:val="00702B7D"/>
    <w:rsid w:val="00702B9F"/>
    <w:rsid w:val="00703AF4"/>
    <w:rsid w:val="00704059"/>
    <w:rsid w:val="00704D57"/>
    <w:rsid w:val="00705E69"/>
    <w:rsid w:val="007073D9"/>
    <w:rsid w:val="00707A6F"/>
    <w:rsid w:val="00707CF4"/>
    <w:rsid w:val="00710BB4"/>
    <w:rsid w:val="00710F78"/>
    <w:rsid w:val="0071300E"/>
    <w:rsid w:val="00713394"/>
    <w:rsid w:val="007139D7"/>
    <w:rsid w:val="007147EB"/>
    <w:rsid w:val="00714F78"/>
    <w:rsid w:val="00715595"/>
    <w:rsid w:val="0071610A"/>
    <w:rsid w:val="00717B9E"/>
    <w:rsid w:val="00720169"/>
    <w:rsid w:val="00721494"/>
    <w:rsid w:val="007215E3"/>
    <w:rsid w:val="00721994"/>
    <w:rsid w:val="00722AF7"/>
    <w:rsid w:val="00723096"/>
    <w:rsid w:val="0072327E"/>
    <w:rsid w:val="00723539"/>
    <w:rsid w:val="00723E45"/>
    <w:rsid w:val="00723ED5"/>
    <w:rsid w:val="00723F96"/>
    <w:rsid w:val="00724704"/>
    <w:rsid w:val="007250DD"/>
    <w:rsid w:val="00725A55"/>
    <w:rsid w:val="00726731"/>
    <w:rsid w:val="00726BEC"/>
    <w:rsid w:val="00726CFE"/>
    <w:rsid w:val="0072703E"/>
    <w:rsid w:val="0072775E"/>
    <w:rsid w:val="00727A98"/>
    <w:rsid w:val="0073063D"/>
    <w:rsid w:val="00730B3D"/>
    <w:rsid w:val="0073265B"/>
    <w:rsid w:val="007349DB"/>
    <w:rsid w:val="0073533A"/>
    <w:rsid w:val="00735BE7"/>
    <w:rsid w:val="00736615"/>
    <w:rsid w:val="007372B6"/>
    <w:rsid w:val="00741F36"/>
    <w:rsid w:val="007421E9"/>
    <w:rsid w:val="00742967"/>
    <w:rsid w:val="00743717"/>
    <w:rsid w:val="00743915"/>
    <w:rsid w:val="00743BD8"/>
    <w:rsid w:val="00743FA0"/>
    <w:rsid w:val="007443AC"/>
    <w:rsid w:val="00744B44"/>
    <w:rsid w:val="007471C3"/>
    <w:rsid w:val="00751136"/>
    <w:rsid w:val="00751B5F"/>
    <w:rsid w:val="00752064"/>
    <w:rsid w:val="00752176"/>
    <w:rsid w:val="007523BE"/>
    <w:rsid w:val="007524A2"/>
    <w:rsid w:val="00752568"/>
    <w:rsid w:val="00752A5E"/>
    <w:rsid w:val="00752D86"/>
    <w:rsid w:val="007535DE"/>
    <w:rsid w:val="00754456"/>
    <w:rsid w:val="00754D32"/>
    <w:rsid w:val="007550CC"/>
    <w:rsid w:val="007555B5"/>
    <w:rsid w:val="007608A6"/>
    <w:rsid w:val="00760CCB"/>
    <w:rsid w:val="00760CD6"/>
    <w:rsid w:val="00762CE1"/>
    <w:rsid w:val="00763287"/>
    <w:rsid w:val="00763F99"/>
    <w:rsid w:val="007646ED"/>
    <w:rsid w:val="00764E9C"/>
    <w:rsid w:val="0076541E"/>
    <w:rsid w:val="007665C4"/>
    <w:rsid w:val="007666C8"/>
    <w:rsid w:val="00767093"/>
    <w:rsid w:val="0076720E"/>
    <w:rsid w:val="0076730C"/>
    <w:rsid w:val="00767D22"/>
    <w:rsid w:val="00770452"/>
    <w:rsid w:val="0077148A"/>
    <w:rsid w:val="00771830"/>
    <w:rsid w:val="007726DA"/>
    <w:rsid w:val="00773509"/>
    <w:rsid w:val="00773DB3"/>
    <w:rsid w:val="0077485F"/>
    <w:rsid w:val="007748B9"/>
    <w:rsid w:val="00774B4C"/>
    <w:rsid w:val="007752F1"/>
    <w:rsid w:val="00776D49"/>
    <w:rsid w:val="007806D2"/>
    <w:rsid w:val="007808D3"/>
    <w:rsid w:val="00780995"/>
    <w:rsid w:val="007836B8"/>
    <w:rsid w:val="0078489D"/>
    <w:rsid w:val="00784E56"/>
    <w:rsid w:val="0078596E"/>
    <w:rsid w:val="00785AC6"/>
    <w:rsid w:val="00786AE2"/>
    <w:rsid w:val="00786BD0"/>
    <w:rsid w:val="00787CA7"/>
    <w:rsid w:val="00787F3B"/>
    <w:rsid w:val="0079076E"/>
    <w:rsid w:val="00790960"/>
    <w:rsid w:val="007911CD"/>
    <w:rsid w:val="00791BE0"/>
    <w:rsid w:val="00791C18"/>
    <w:rsid w:val="00791C56"/>
    <w:rsid w:val="0079249E"/>
    <w:rsid w:val="00793820"/>
    <w:rsid w:val="00795377"/>
    <w:rsid w:val="00796E0D"/>
    <w:rsid w:val="0079707D"/>
    <w:rsid w:val="007974FD"/>
    <w:rsid w:val="007A017C"/>
    <w:rsid w:val="007A0C52"/>
    <w:rsid w:val="007A117A"/>
    <w:rsid w:val="007A11B8"/>
    <w:rsid w:val="007A11C0"/>
    <w:rsid w:val="007A13BA"/>
    <w:rsid w:val="007A2B3B"/>
    <w:rsid w:val="007A2EE9"/>
    <w:rsid w:val="007A42D0"/>
    <w:rsid w:val="007A4CB9"/>
    <w:rsid w:val="007A5628"/>
    <w:rsid w:val="007A5778"/>
    <w:rsid w:val="007A58E4"/>
    <w:rsid w:val="007A59B4"/>
    <w:rsid w:val="007A5D1C"/>
    <w:rsid w:val="007A6ECE"/>
    <w:rsid w:val="007A7099"/>
    <w:rsid w:val="007B181B"/>
    <w:rsid w:val="007B2630"/>
    <w:rsid w:val="007B26D6"/>
    <w:rsid w:val="007B2E6C"/>
    <w:rsid w:val="007B4F50"/>
    <w:rsid w:val="007B6B07"/>
    <w:rsid w:val="007C0870"/>
    <w:rsid w:val="007C1325"/>
    <w:rsid w:val="007C18A6"/>
    <w:rsid w:val="007C1CE1"/>
    <w:rsid w:val="007C20C4"/>
    <w:rsid w:val="007C2A6C"/>
    <w:rsid w:val="007C3F28"/>
    <w:rsid w:val="007C4382"/>
    <w:rsid w:val="007C4E9D"/>
    <w:rsid w:val="007C53AC"/>
    <w:rsid w:val="007C573C"/>
    <w:rsid w:val="007C6F9A"/>
    <w:rsid w:val="007C7837"/>
    <w:rsid w:val="007C7FCB"/>
    <w:rsid w:val="007D045B"/>
    <w:rsid w:val="007D0AF4"/>
    <w:rsid w:val="007D0B99"/>
    <w:rsid w:val="007D1D6B"/>
    <w:rsid w:val="007D2B97"/>
    <w:rsid w:val="007D3C4C"/>
    <w:rsid w:val="007D5095"/>
    <w:rsid w:val="007D513E"/>
    <w:rsid w:val="007D5F18"/>
    <w:rsid w:val="007D65B4"/>
    <w:rsid w:val="007E19DE"/>
    <w:rsid w:val="007E375B"/>
    <w:rsid w:val="007E42BF"/>
    <w:rsid w:val="007E4AA0"/>
    <w:rsid w:val="007E4FCF"/>
    <w:rsid w:val="007E5159"/>
    <w:rsid w:val="007E517A"/>
    <w:rsid w:val="007E5732"/>
    <w:rsid w:val="007E586D"/>
    <w:rsid w:val="007E6D61"/>
    <w:rsid w:val="007E6FC6"/>
    <w:rsid w:val="007F00C8"/>
    <w:rsid w:val="007F0C44"/>
    <w:rsid w:val="007F0E43"/>
    <w:rsid w:val="007F117E"/>
    <w:rsid w:val="007F1435"/>
    <w:rsid w:val="007F1C70"/>
    <w:rsid w:val="007F1E3F"/>
    <w:rsid w:val="007F1F59"/>
    <w:rsid w:val="007F3132"/>
    <w:rsid w:val="007F385C"/>
    <w:rsid w:val="007F50C4"/>
    <w:rsid w:val="007F52B1"/>
    <w:rsid w:val="007F5321"/>
    <w:rsid w:val="007F6537"/>
    <w:rsid w:val="007F6F48"/>
    <w:rsid w:val="007F757E"/>
    <w:rsid w:val="007F7C5E"/>
    <w:rsid w:val="00800AF2"/>
    <w:rsid w:val="00800EC3"/>
    <w:rsid w:val="00801735"/>
    <w:rsid w:val="00801DF3"/>
    <w:rsid w:val="00802B2E"/>
    <w:rsid w:val="00802D86"/>
    <w:rsid w:val="00803E10"/>
    <w:rsid w:val="008040A3"/>
    <w:rsid w:val="008066CE"/>
    <w:rsid w:val="00807408"/>
    <w:rsid w:val="00807AE6"/>
    <w:rsid w:val="00807CE8"/>
    <w:rsid w:val="0081009C"/>
    <w:rsid w:val="0081055A"/>
    <w:rsid w:val="00810812"/>
    <w:rsid w:val="00810A3A"/>
    <w:rsid w:val="0081172F"/>
    <w:rsid w:val="008117FE"/>
    <w:rsid w:val="00812FE5"/>
    <w:rsid w:val="0081327D"/>
    <w:rsid w:val="00813480"/>
    <w:rsid w:val="008137A8"/>
    <w:rsid w:val="00813E7B"/>
    <w:rsid w:val="008140AF"/>
    <w:rsid w:val="0081420B"/>
    <w:rsid w:val="00814313"/>
    <w:rsid w:val="0081471C"/>
    <w:rsid w:val="00816BD4"/>
    <w:rsid w:val="008171E0"/>
    <w:rsid w:val="0081737D"/>
    <w:rsid w:val="008175A2"/>
    <w:rsid w:val="008205CA"/>
    <w:rsid w:val="00820618"/>
    <w:rsid w:val="00821591"/>
    <w:rsid w:val="00822E77"/>
    <w:rsid w:val="00823579"/>
    <w:rsid w:val="0082365B"/>
    <w:rsid w:val="00824910"/>
    <w:rsid w:val="00824C3C"/>
    <w:rsid w:val="00825FC3"/>
    <w:rsid w:val="008261D4"/>
    <w:rsid w:val="008276DA"/>
    <w:rsid w:val="008277C1"/>
    <w:rsid w:val="00832FAD"/>
    <w:rsid w:val="00833086"/>
    <w:rsid w:val="0083570A"/>
    <w:rsid w:val="00835F36"/>
    <w:rsid w:val="0083689E"/>
    <w:rsid w:val="008372C7"/>
    <w:rsid w:val="00837791"/>
    <w:rsid w:val="008378C3"/>
    <w:rsid w:val="00837D67"/>
    <w:rsid w:val="0084266B"/>
    <w:rsid w:val="00842779"/>
    <w:rsid w:val="00842BB1"/>
    <w:rsid w:val="00842D33"/>
    <w:rsid w:val="00843055"/>
    <w:rsid w:val="00843283"/>
    <w:rsid w:val="008432B8"/>
    <w:rsid w:val="00843572"/>
    <w:rsid w:val="008440AD"/>
    <w:rsid w:val="00844771"/>
    <w:rsid w:val="00844C77"/>
    <w:rsid w:val="00845C30"/>
    <w:rsid w:val="00845D35"/>
    <w:rsid w:val="00847052"/>
    <w:rsid w:val="008473FC"/>
    <w:rsid w:val="00851DC1"/>
    <w:rsid w:val="0085234A"/>
    <w:rsid w:val="008529A3"/>
    <w:rsid w:val="00854016"/>
    <w:rsid w:val="008544D1"/>
    <w:rsid w:val="00855128"/>
    <w:rsid w:val="00855192"/>
    <w:rsid w:val="008560B2"/>
    <w:rsid w:val="008565FE"/>
    <w:rsid w:val="00856A21"/>
    <w:rsid w:val="00856FA8"/>
    <w:rsid w:val="008607F0"/>
    <w:rsid w:val="0086085D"/>
    <w:rsid w:val="0086103B"/>
    <w:rsid w:val="00861289"/>
    <w:rsid w:val="00862C19"/>
    <w:rsid w:val="00862FFA"/>
    <w:rsid w:val="00863B9E"/>
    <w:rsid w:val="00865780"/>
    <w:rsid w:val="00865CCF"/>
    <w:rsid w:val="0087025A"/>
    <w:rsid w:val="008712E7"/>
    <w:rsid w:val="00871512"/>
    <w:rsid w:val="00872463"/>
    <w:rsid w:val="00872697"/>
    <w:rsid w:val="00873799"/>
    <w:rsid w:val="00873827"/>
    <w:rsid w:val="0087519C"/>
    <w:rsid w:val="00876C0D"/>
    <w:rsid w:val="0087720B"/>
    <w:rsid w:val="00877407"/>
    <w:rsid w:val="00877621"/>
    <w:rsid w:val="00877959"/>
    <w:rsid w:val="008779C3"/>
    <w:rsid w:val="00877C2C"/>
    <w:rsid w:val="008802B5"/>
    <w:rsid w:val="00880306"/>
    <w:rsid w:val="00880E2B"/>
    <w:rsid w:val="00880E65"/>
    <w:rsid w:val="008821D0"/>
    <w:rsid w:val="00882BB5"/>
    <w:rsid w:val="00882EB1"/>
    <w:rsid w:val="00883098"/>
    <w:rsid w:val="00884BFC"/>
    <w:rsid w:val="00885489"/>
    <w:rsid w:val="008861D2"/>
    <w:rsid w:val="008867E2"/>
    <w:rsid w:val="00887896"/>
    <w:rsid w:val="008878D4"/>
    <w:rsid w:val="0088798B"/>
    <w:rsid w:val="00887991"/>
    <w:rsid w:val="00891A63"/>
    <w:rsid w:val="008926ED"/>
    <w:rsid w:val="008930E3"/>
    <w:rsid w:val="00893FE8"/>
    <w:rsid w:val="008940FD"/>
    <w:rsid w:val="00895BDB"/>
    <w:rsid w:val="00895E58"/>
    <w:rsid w:val="008A0246"/>
    <w:rsid w:val="008A2B9A"/>
    <w:rsid w:val="008A2CC6"/>
    <w:rsid w:val="008A3D07"/>
    <w:rsid w:val="008A51D7"/>
    <w:rsid w:val="008A6835"/>
    <w:rsid w:val="008A69E8"/>
    <w:rsid w:val="008A6FE4"/>
    <w:rsid w:val="008A73E3"/>
    <w:rsid w:val="008A752A"/>
    <w:rsid w:val="008B0C74"/>
    <w:rsid w:val="008B14A5"/>
    <w:rsid w:val="008B1DA1"/>
    <w:rsid w:val="008B26FC"/>
    <w:rsid w:val="008B3516"/>
    <w:rsid w:val="008B48F9"/>
    <w:rsid w:val="008B49B2"/>
    <w:rsid w:val="008B4AAE"/>
    <w:rsid w:val="008B75A8"/>
    <w:rsid w:val="008B7BA8"/>
    <w:rsid w:val="008B7EC6"/>
    <w:rsid w:val="008C02E0"/>
    <w:rsid w:val="008C06EF"/>
    <w:rsid w:val="008C074C"/>
    <w:rsid w:val="008C0766"/>
    <w:rsid w:val="008C0DBC"/>
    <w:rsid w:val="008C0DFF"/>
    <w:rsid w:val="008C1330"/>
    <w:rsid w:val="008C24FE"/>
    <w:rsid w:val="008C30E5"/>
    <w:rsid w:val="008C3C50"/>
    <w:rsid w:val="008C3EAA"/>
    <w:rsid w:val="008C48DE"/>
    <w:rsid w:val="008C49FF"/>
    <w:rsid w:val="008C616C"/>
    <w:rsid w:val="008C6A97"/>
    <w:rsid w:val="008C7041"/>
    <w:rsid w:val="008C75C3"/>
    <w:rsid w:val="008D03E8"/>
    <w:rsid w:val="008D0C94"/>
    <w:rsid w:val="008D1D7F"/>
    <w:rsid w:val="008D1E21"/>
    <w:rsid w:val="008D22FE"/>
    <w:rsid w:val="008D2E5D"/>
    <w:rsid w:val="008D363B"/>
    <w:rsid w:val="008D3B52"/>
    <w:rsid w:val="008D41CE"/>
    <w:rsid w:val="008D5249"/>
    <w:rsid w:val="008D71C5"/>
    <w:rsid w:val="008D7850"/>
    <w:rsid w:val="008E04C1"/>
    <w:rsid w:val="008E0DF7"/>
    <w:rsid w:val="008E278D"/>
    <w:rsid w:val="008E2927"/>
    <w:rsid w:val="008E2FF4"/>
    <w:rsid w:val="008E3A07"/>
    <w:rsid w:val="008E3DB4"/>
    <w:rsid w:val="008E61FF"/>
    <w:rsid w:val="008E6E87"/>
    <w:rsid w:val="008E7764"/>
    <w:rsid w:val="008E7A4B"/>
    <w:rsid w:val="008F0266"/>
    <w:rsid w:val="008F0BB8"/>
    <w:rsid w:val="008F1C3B"/>
    <w:rsid w:val="008F29E5"/>
    <w:rsid w:val="008F3227"/>
    <w:rsid w:val="008F3287"/>
    <w:rsid w:val="008F3358"/>
    <w:rsid w:val="008F3362"/>
    <w:rsid w:val="008F4BE6"/>
    <w:rsid w:val="008F5C5E"/>
    <w:rsid w:val="008F71BB"/>
    <w:rsid w:val="008F72AC"/>
    <w:rsid w:val="00901CD8"/>
    <w:rsid w:val="00901E14"/>
    <w:rsid w:val="00902137"/>
    <w:rsid w:val="009022F9"/>
    <w:rsid w:val="00902498"/>
    <w:rsid w:val="009030C5"/>
    <w:rsid w:val="00903E24"/>
    <w:rsid w:val="00903F02"/>
    <w:rsid w:val="00904A1D"/>
    <w:rsid w:val="00905803"/>
    <w:rsid w:val="00905C84"/>
    <w:rsid w:val="0090705F"/>
    <w:rsid w:val="00907A6F"/>
    <w:rsid w:val="00910C5E"/>
    <w:rsid w:val="00912E09"/>
    <w:rsid w:val="009130F5"/>
    <w:rsid w:val="00913851"/>
    <w:rsid w:val="00913E93"/>
    <w:rsid w:val="00914B05"/>
    <w:rsid w:val="009166B2"/>
    <w:rsid w:val="009167FB"/>
    <w:rsid w:val="00920B58"/>
    <w:rsid w:val="00920C14"/>
    <w:rsid w:val="00920C17"/>
    <w:rsid w:val="00920F5C"/>
    <w:rsid w:val="00921E78"/>
    <w:rsid w:val="00921EBB"/>
    <w:rsid w:val="00922329"/>
    <w:rsid w:val="00922ED7"/>
    <w:rsid w:val="00922EFB"/>
    <w:rsid w:val="0092449A"/>
    <w:rsid w:val="00924523"/>
    <w:rsid w:val="0092466A"/>
    <w:rsid w:val="00924D4C"/>
    <w:rsid w:val="00925377"/>
    <w:rsid w:val="00925913"/>
    <w:rsid w:val="00925AE2"/>
    <w:rsid w:val="0092676B"/>
    <w:rsid w:val="009278F3"/>
    <w:rsid w:val="009301FB"/>
    <w:rsid w:val="009309A7"/>
    <w:rsid w:val="009312BB"/>
    <w:rsid w:val="00932FC1"/>
    <w:rsid w:val="00934B45"/>
    <w:rsid w:val="00934CBA"/>
    <w:rsid w:val="00936A32"/>
    <w:rsid w:val="009376B0"/>
    <w:rsid w:val="00937D1A"/>
    <w:rsid w:val="00940E2C"/>
    <w:rsid w:val="009413B9"/>
    <w:rsid w:val="009431FC"/>
    <w:rsid w:val="009440CC"/>
    <w:rsid w:val="00944DCC"/>
    <w:rsid w:val="00945518"/>
    <w:rsid w:val="00946168"/>
    <w:rsid w:val="00946A60"/>
    <w:rsid w:val="00946AEA"/>
    <w:rsid w:val="00946C92"/>
    <w:rsid w:val="009470F7"/>
    <w:rsid w:val="009473D6"/>
    <w:rsid w:val="009474B6"/>
    <w:rsid w:val="00947D75"/>
    <w:rsid w:val="00947EDB"/>
    <w:rsid w:val="00950355"/>
    <w:rsid w:val="00950905"/>
    <w:rsid w:val="00950945"/>
    <w:rsid w:val="00950A46"/>
    <w:rsid w:val="00950A87"/>
    <w:rsid w:val="00952CCE"/>
    <w:rsid w:val="0095418B"/>
    <w:rsid w:val="00955075"/>
    <w:rsid w:val="00956DEE"/>
    <w:rsid w:val="009602F5"/>
    <w:rsid w:val="009610B8"/>
    <w:rsid w:val="009617F2"/>
    <w:rsid w:val="009619B4"/>
    <w:rsid w:val="00961B1C"/>
    <w:rsid w:val="00961C27"/>
    <w:rsid w:val="0096216B"/>
    <w:rsid w:val="00962C50"/>
    <w:rsid w:val="009638BE"/>
    <w:rsid w:val="00965084"/>
    <w:rsid w:val="00965C8F"/>
    <w:rsid w:val="00966131"/>
    <w:rsid w:val="00970FA5"/>
    <w:rsid w:val="00971163"/>
    <w:rsid w:val="00971A42"/>
    <w:rsid w:val="00972CD1"/>
    <w:rsid w:val="009732A6"/>
    <w:rsid w:val="009737B3"/>
    <w:rsid w:val="009760CD"/>
    <w:rsid w:val="009770B8"/>
    <w:rsid w:val="0098141E"/>
    <w:rsid w:val="0098146C"/>
    <w:rsid w:val="00981CEB"/>
    <w:rsid w:val="0098283B"/>
    <w:rsid w:val="009846AA"/>
    <w:rsid w:val="00984D36"/>
    <w:rsid w:val="00984D8A"/>
    <w:rsid w:val="00985380"/>
    <w:rsid w:val="00985670"/>
    <w:rsid w:val="009864BE"/>
    <w:rsid w:val="009866EA"/>
    <w:rsid w:val="009876CF"/>
    <w:rsid w:val="00987958"/>
    <w:rsid w:val="00990417"/>
    <w:rsid w:val="00990633"/>
    <w:rsid w:val="009919DB"/>
    <w:rsid w:val="009919E1"/>
    <w:rsid w:val="009940B5"/>
    <w:rsid w:val="00994155"/>
    <w:rsid w:val="00994BE3"/>
    <w:rsid w:val="00995CFB"/>
    <w:rsid w:val="00996222"/>
    <w:rsid w:val="0099732E"/>
    <w:rsid w:val="009A0096"/>
    <w:rsid w:val="009A07D5"/>
    <w:rsid w:val="009A0944"/>
    <w:rsid w:val="009A0B66"/>
    <w:rsid w:val="009A39C7"/>
    <w:rsid w:val="009A39D2"/>
    <w:rsid w:val="009A4AB5"/>
    <w:rsid w:val="009A4CB1"/>
    <w:rsid w:val="009A7B6D"/>
    <w:rsid w:val="009B0320"/>
    <w:rsid w:val="009B17A8"/>
    <w:rsid w:val="009B3A5C"/>
    <w:rsid w:val="009B3CAA"/>
    <w:rsid w:val="009B411D"/>
    <w:rsid w:val="009B4C59"/>
    <w:rsid w:val="009B5085"/>
    <w:rsid w:val="009B694B"/>
    <w:rsid w:val="009C122E"/>
    <w:rsid w:val="009C1924"/>
    <w:rsid w:val="009C255A"/>
    <w:rsid w:val="009C2BA9"/>
    <w:rsid w:val="009C30E1"/>
    <w:rsid w:val="009C40AD"/>
    <w:rsid w:val="009C576E"/>
    <w:rsid w:val="009C59C7"/>
    <w:rsid w:val="009C6211"/>
    <w:rsid w:val="009C6214"/>
    <w:rsid w:val="009C6DB4"/>
    <w:rsid w:val="009C7328"/>
    <w:rsid w:val="009C7876"/>
    <w:rsid w:val="009C7983"/>
    <w:rsid w:val="009C7A81"/>
    <w:rsid w:val="009D07B8"/>
    <w:rsid w:val="009D1967"/>
    <w:rsid w:val="009D28BC"/>
    <w:rsid w:val="009D2C6A"/>
    <w:rsid w:val="009D3B6D"/>
    <w:rsid w:val="009D4117"/>
    <w:rsid w:val="009D423B"/>
    <w:rsid w:val="009D45C1"/>
    <w:rsid w:val="009D5BE1"/>
    <w:rsid w:val="009D61D5"/>
    <w:rsid w:val="009D62A0"/>
    <w:rsid w:val="009D7316"/>
    <w:rsid w:val="009E1094"/>
    <w:rsid w:val="009E17A4"/>
    <w:rsid w:val="009E1AFF"/>
    <w:rsid w:val="009E1E33"/>
    <w:rsid w:val="009E2DB8"/>
    <w:rsid w:val="009E2EE7"/>
    <w:rsid w:val="009E3013"/>
    <w:rsid w:val="009E3668"/>
    <w:rsid w:val="009E368D"/>
    <w:rsid w:val="009E36B7"/>
    <w:rsid w:val="009E4230"/>
    <w:rsid w:val="009E4BE4"/>
    <w:rsid w:val="009E522A"/>
    <w:rsid w:val="009E7129"/>
    <w:rsid w:val="009F1891"/>
    <w:rsid w:val="009F2C3A"/>
    <w:rsid w:val="009F3141"/>
    <w:rsid w:val="009F3588"/>
    <w:rsid w:val="009F3B49"/>
    <w:rsid w:val="009F60A4"/>
    <w:rsid w:val="009F642B"/>
    <w:rsid w:val="009F64C9"/>
    <w:rsid w:val="009F682D"/>
    <w:rsid w:val="009F6C45"/>
    <w:rsid w:val="009F6CBD"/>
    <w:rsid w:val="009F75F5"/>
    <w:rsid w:val="009F79F8"/>
    <w:rsid w:val="009F7A3B"/>
    <w:rsid w:val="00A023EA"/>
    <w:rsid w:val="00A0448D"/>
    <w:rsid w:val="00A047BD"/>
    <w:rsid w:val="00A0581A"/>
    <w:rsid w:val="00A05B1E"/>
    <w:rsid w:val="00A05DEE"/>
    <w:rsid w:val="00A05FE5"/>
    <w:rsid w:val="00A060E2"/>
    <w:rsid w:val="00A074A4"/>
    <w:rsid w:val="00A148BB"/>
    <w:rsid w:val="00A148D4"/>
    <w:rsid w:val="00A1498F"/>
    <w:rsid w:val="00A15133"/>
    <w:rsid w:val="00A15770"/>
    <w:rsid w:val="00A159AD"/>
    <w:rsid w:val="00A15C17"/>
    <w:rsid w:val="00A15DBB"/>
    <w:rsid w:val="00A17169"/>
    <w:rsid w:val="00A179FB"/>
    <w:rsid w:val="00A20CC9"/>
    <w:rsid w:val="00A20D84"/>
    <w:rsid w:val="00A22A56"/>
    <w:rsid w:val="00A22D9D"/>
    <w:rsid w:val="00A239DE"/>
    <w:rsid w:val="00A23B60"/>
    <w:rsid w:val="00A24394"/>
    <w:rsid w:val="00A245E8"/>
    <w:rsid w:val="00A2482C"/>
    <w:rsid w:val="00A2695E"/>
    <w:rsid w:val="00A27E0D"/>
    <w:rsid w:val="00A3069D"/>
    <w:rsid w:val="00A318D9"/>
    <w:rsid w:val="00A3302E"/>
    <w:rsid w:val="00A34233"/>
    <w:rsid w:val="00A349FE"/>
    <w:rsid w:val="00A3518C"/>
    <w:rsid w:val="00A35512"/>
    <w:rsid w:val="00A36841"/>
    <w:rsid w:val="00A402B4"/>
    <w:rsid w:val="00A41858"/>
    <w:rsid w:val="00A418D2"/>
    <w:rsid w:val="00A419AC"/>
    <w:rsid w:val="00A4489F"/>
    <w:rsid w:val="00A44DFC"/>
    <w:rsid w:val="00A45016"/>
    <w:rsid w:val="00A45842"/>
    <w:rsid w:val="00A45D77"/>
    <w:rsid w:val="00A46FAC"/>
    <w:rsid w:val="00A51D0E"/>
    <w:rsid w:val="00A52934"/>
    <w:rsid w:val="00A52A35"/>
    <w:rsid w:val="00A52CAE"/>
    <w:rsid w:val="00A54171"/>
    <w:rsid w:val="00A54AEE"/>
    <w:rsid w:val="00A54D56"/>
    <w:rsid w:val="00A5516B"/>
    <w:rsid w:val="00A56926"/>
    <w:rsid w:val="00A56AD1"/>
    <w:rsid w:val="00A60500"/>
    <w:rsid w:val="00A60813"/>
    <w:rsid w:val="00A60B96"/>
    <w:rsid w:val="00A6226B"/>
    <w:rsid w:val="00A6332B"/>
    <w:rsid w:val="00A63700"/>
    <w:rsid w:val="00A639BA"/>
    <w:rsid w:val="00A640A6"/>
    <w:rsid w:val="00A65891"/>
    <w:rsid w:val="00A65BF5"/>
    <w:rsid w:val="00A666A3"/>
    <w:rsid w:val="00A66C65"/>
    <w:rsid w:val="00A67146"/>
    <w:rsid w:val="00A67E34"/>
    <w:rsid w:val="00A70045"/>
    <w:rsid w:val="00A70420"/>
    <w:rsid w:val="00A71580"/>
    <w:rsid w:val="00A72CAA"/>
    <w:rsid w:val="00A73627"/>
    <w:rsid w:val="00A736DF"/>
    <w:rsid w:val="00A73779"/>
    <w:rsid w:val="00A74524"/>
    <w:rsid w:val="00A771EB"/>
    <w:rsid w:val="00A81307"/>
    <w:rsid w:val="00A83535"/>
    <w:rsid w:val="00A83581"/>
    <w:rsid w:val="00A83781"/>
    <w:rsid w:val="00A83EC2"/>
    <w:rsid w:val="00A850DE"/>
    <w:rsid w:val="00A87FFD"/>
    <w:rsid w:val="00A90B89"/>
    <w:rsid w:val="00A9298E"/>
    <w:rsid w:val="00A9374F"/>
    <w:rsid w:val="00A94D66"/>
    <w:rsid w:val="00A9532E"/>
    <w:rsid w:val="00A9586A"/>
    <w:rsid w:val="00A95E56"/>
    <w:rsid w:val="00A96F97"/>
    <w:rsid w:val="00A972E2"/>
    <w:rsid w:val="00AA0312"/>
    <w:rsid w:val="00AA03FC"/>
    <w:rsid w:val="00AA060E"/>
    <w:rsid w:val="00AA34AF"/>
    <w:rsid w:val="00AA3684"/>
    <w:rsid w:val="00AA4A8C"/>
    <w:rsid w:val="00AA4FE1"/>
    <w:rsid w:val="00AA5337"/>
    <w:rsid w:val="00AA5431"/>
    <w:rsid w:val="00AA5755"/>
    <w:rsid w:val="00AA5957"/>
    <w:rsid w:val="00AA6410"/>
    <w:rsid w:val="00AA69FD"/>
    <w:rsid w:val="00AA6AA0"/>
    <w:rsid w:val="00AA762C"/>
    <w:rsid w:val="00AB13D3"/>
    <w:rsid w:val="00AB1ED2"/>
    <w:rsid w:val="00AB217D"/>
    <w:rsid w:val="00AB2527"/>
    <w:rsid w:val="00AB2682"/>
    <w:rsid w:val="00AB28D6"/>
    <w:rsid w:val="00AB29CF"/>
    <w:rsid w:val="00AB3032"/>
    <w:rsid w:val="00AB310D"/>
    <w:rsid w:val="00AB3455"/>
    <w:rsid w:val="00AB5CFE"/>
    <w:rsid w:val="00AB740A"/>
    <w:rsid w:val="00AB7FC7"/>
    <w:rsid w:val="00AC053E"/>
    <w:rsid w:val="00AC06B8"/>
    <w:rsid w:val="00AC1025"/>
    <w:rsid w:val="00AC249E"/>
    <w:rsid w:val="00AC5E5D"/>
    <w:rsid w:val="00AC7468"/>
    <w:rsid w:val="00AC7C22"/>
    <w:rsid w:val="00AD163A"/>
    <w:rsid w:val="00AD17D6"/>
    <w:rsid w:val="00AD321A"/>
    <w:rsid w:val="00AD35E1"/>
    <w:rsid w:val="00AD492B"/>
    <w:rsid w:val="00AD4C42"/>
    <w:rsid w:val="00AD68D9"/>
    <w:rsid w:val="00AD72EC"/>
    <w:rsid w:val="00AD7CD0"/>
    <w:rsid w:val="00AE008D"/>
    <w:rsid w:val="00AE0CBB"/>
    <w:rsid w:val="00AE0FDB"/>
    <w:rsid w:val="00AE178A"/>
    <w:rsid w:val="00AE3899"/>
    <w:rsid w:val="00AE5C0F"/>
    <w:rsid w:val="00AE5DE9"/>
    <w:rsid w:val="00AE621F"/>
    <w:rsid w:val="00AE6787"/>
    <w:rsid w:val="00AE6E31"/>
    <w:rsid w:val="00AF09DB"/>
    <w:rsid w:val="00AF13E8"/>
    <w:rsid w:val="00AF1DFC"/>
    <w:rsid w:val="00AF2A14"/>
    <w:rsid w:val="00AF320A"/>
    <w:rsid w:val="00AF3655"/>
    <w:rsid w:val="00AF37DF"/>
    <w:rsid w:val="00AF3B62"/>
    <w:rsid w:val="00AF5ACB"/>
    <w:rsid w:val="00AF5F14"/>
    <w:rsid w:val="00AF6338"/>
    <w:rsid w:val="00AF6527"/>
    <w:rsid w:val="00AF6B89"/>
    <w:rsid w:val="00AF6F90"/>
    <w:rsid w:val="00AF6FAA"/>
    <w:rsid w:val="00AF78E2"/>
    <w:rsid w:val="00B01197"/>
    <w:rsid w:val="00B03464"/>
    <w:rsid w:val="00B0458C"/>
    <w:rsid w:val="00B058EB"/>
    <w:rsid w:val="00B0623C"/>
    <w:rsid w:val="00B06BB3"/>
    <w:rsid w:val="00B071AB"/>
    <w:rsid w:val="00B074BD"/>
    <w:rsid w:val="00B075F0"/>
    <w:rsid w:val="00B10770"/>
    <w:rsid w:val="00B1408B"/>
    <w:rsid w:val="00B144BF"/>
    <w:rsid w:val="00B1484F"/>
    <w:rsid w:val="00B14F86"/>
    <w:rsid w:val="00B1557C"/>
    <w:rsid w:val="00B1573F"/>
    <w:rsid w:val="00B1636E"/>
    <w:rsid w:val="00B16694"/>
    <w:rsid w:val="00B1688C"/>
    <w:rsid w:val="00B16D67"/>
    <w:rsid w:val="00B16E4F"/>
    <w:rsid w:val="00B16EBD"/>
    <w:rsid w:val="00B1747E"/>
    <w:rsid w:val="00B17743"/>
    <w:rsid w:val="00B178ED"/>
    <w:rsid w:val="00B207A1"/>
    <w:rsid w:val="00B20B90"/>
    <w:rsid w:val="00B21189"/>
    <w:rsid w:val="00B21359"/>
    <w:rsid w:val="00B219A1"/>
    <w:rsid w:val="00B21D4C"/>
    <w:rsid w:val="00B22964"/>
    <w:rsid w:val="00B22B72"/>
    <w:rsid w:val="00B230D1"/>
    <w:rsid w:val="00B23146"/>
    <w:rsid w:val="00B2368A"/>
    <w:rsid w:val="00B249D4"/>
    <w:rsid w:val="00B2530A"/>
    <w:rsid w:val="00B2541C"/>
    <w:rsid w:val="00B265CD"/>
    <w:rsid w:val="00B268BF"/>
    <w:rsid w:val="00B26E5E"/>
    <w:rsid w:val="00B27701"/>
    <w:rsid w:val="00B30A43"/>
    <w:rsid w:val="00B30D9D"/>
    <w:rsid w:val="00B31759"/>
    <w:rsid w:val="00B31AAF"/>
    <w:rsid w:val="00B31DBD"/>
    <w:rsid w:val="00B31F09"/>
    <w:rsid w:val="00B323EB"/>
    <w:rsid w:val="00B334E5"/>
    <w:rsid w:val="00B347C0"/>
    <w:rsid w:val="00B360CB"/>
    <w:rsid w:val="00B36BA4"/>
    <w:rsid w:val="00B36CE9"/>
    <w:rsid w:val="00B371F4"/>
    <w:rsid w:val="00B413D2"/>
    <w:rsid w:val="00B420F6"/>
    <w:rsid w:val="00B422B4"/>
    <w:rsid w:val="00B42767"/>
    <w:rsid w:val="00B42A25"/>
    <w:rsid w:val="00B42E84"/>
    <w:rsid w:val="00B43E21"/>
    <w:rsid w:val="00B442E6"/>
    <w:rsid w:val="00B44812"/>
    <w:rsid w:val="00B45485"/>
    <w:rsid w:val="00B4587A"/>
    <w:rsid w:val="00B45F3E"/>
    <w:rsid w:val="00B4620A"/>
    <w:rsid w:val="00B46631"/>
    <w:rsid w:val="00B47A36"/>
    <w:rsid w:val="00B5075A"/>
    <w:rsid w:val="00B50877"/>
    <w:rsid w:val="00B50FD7"/>
    <w:rsid w:val="00B512FA"/>
    <w:rsid w:val="00B51773"/>
    <w:rsid w:val="00B51AB6"/>
    <w:rsid w:val="00B52881"/>
    <w:rsid w:val="00B55125"/>
    <w:rsid w:val="00B56464"/>
    <w:rsid w:val="00B57535"/>
    <w:rsid w:val="00B60963"/>
    <w:rsid w:val="00B60EBC"/>
    <w:rsid w:val="00B616F1"/>
    <w:rsid w:val="00B61F89"/>
    <w:rsid w:val="00B62426"/>
    <w:rsid w:val="00B630B9"/>
    <w:rsid w:val="00B634C8"/>
    <w:rsid w:val="00B6365D"/>
    <w:rsid w:val="00B64B3E"/>
    <w:rsid w:val="00B6558D"/>
    <w:rsid w:val="00B6659A"/>
    <w:rsid w:val="00B66E87"/>
    <w:rsid w:val="00B66FE2"/>
    <w:rsid w:val="00B67302"/>
    <w:rsid w:val="00B675F0"/>
    <w:rsid w:val="00B6786D"/>
    <w:rsid w:val="00B678E4"/>
    <w:rsid w:val="00B70A89"/>
    <w:rsid w:val="00B722EF"/>
    <w:rsid w:val="00B730A5"/>
    <w:rsid w:val="00B73631"/>
    <w:rsid w:val="00B7457C"/>
    <w:rsid w:val="00B74641"/>
    <w:rsid w:val="00B74F5D"/>
    <w:rsid w:val="00B75EA1"/>
    <w:rsid w:val="00B760EE"/>
    <w:rsid w:val="00B768DF"/>
    <w:rsid w:val="00B77954"/>
    <w:rsid w:val="00B82955"/>
    <w:rsid w:val="00B83395"/>
    <w:rsid w:val="00B843C5"/>
    <w:rsid w:val="00B84B77"/>
    <w:rsid w:val="00B84D69"/>
    <w:rsid w:val="00B857B7"/>
    <w:rsid w:val="00B867B2"/>
    <w:rsid w:val="00B86A08"/>
    <w:rsid w:val="00B87CE4"/>
    <w:rsid w:val="00B903F9"/>
    <w:rsid w:val="00B90642"/>
    <w:rsid w:val="00B9065C"/>
    <w:rsid w:val="00B90BAD"/>
    <w:rsid w:val="00B91826"/>
    <w:rsid w:val="00B92263"/>
    <w:rsid w:val="00B9275F"/>
    <w:rsid w:val="00B9305C"/>
    <w:rsid w:val="00B93117"/>
    <w:rsid w:val="00B94381"/>
    <w:rsid w:val="00B9490D"/>
    <w:rsid w:val="00B953F7"/>
    <w:rsid w:val="00B95702"/>
    <w:rsid w:val="00B95B8A"/>
    <w:rsid w:val="00B95FBD"/>
    <w:rsid w:val="00B96346"/>
    <w:rsid w:val="00B96D65"/>
    <w:rsid w:val="00B970AA"/>
    <w:rsid w:val="00B977DA"/>
    <w:rsid w:val="00B978C2"/>
    <w:rsid w:val="00BA0DDC"/>
    <w:rsid w:val="00BA0F42"/>
    <w:rsid w:val="00BA23B9"/>
    <w:rsid w:val="00BA2D3C"/>
    <w:rsid w:val="00BA3B84"/>
    <w:rsid w:val="00BA3BA8"/>
    <w:rsid w:val="00BA56A2"/>
    <w:rsid w:val="00BA61A3"/>
    <w:rsid w:val="00BA62F8"/>
    <w:rsid w:val="00BA66A9"/>
    <w:rsid w:val="00BA698E"/>
    <w:rsid w:val="00BA6F8A"/>
    <w:rsid w:val="00BA710B"/>
    <w:rsid w:val="00BA7993"/>
    <w:rsid w:val="00BB03E7"/>
    <w:rsid w:val="00BB0D9E"/>
    <w:rsid w:val="00BB1970"/>
    <w:rsid w:val="00BB1E4B"/>
    <w:rsid w:val="00BB2104"/>
    <w:rsid w:val="00BB3113"/>
    <w:rsid w:val="00BB3962"/>
    <w:rsid w:val="00BB3ED5"/>
    <w:rsid w:val="00BB40C4"/>
    <w:rsid w:val="00BB6022"/>
    <w:rsid w:val="00BB6ECF"/>
    <w:rsid w:val="00BB7F51"/>
    <w:rsid w:val="00BC0459"/>
    <w:rsid w:val="00BC1D50"/>
    <w:rsid w:val="00BC1F89"/>
    <w:rsid w:val="00BC20A8"/>
    <w:rsid w:val="00BC238E"/>
    <w:rsid w:val="00BC2FD7"/>
    <w:rsid w:val="00BC31B0"/>
    <w:rsid w:val="00BC36C6"/>
    <w:rsid w:val="00BC39EC"/>
    <w:rsid w:val="00BC513B"/>
    <w:rsid w:val="00BC61F8"/>
    <w:rsid w:val="00BC7CE2"/>
    <w:rsid w:val="00BD0054"/>
    <w:rsid w:val="00BD23D8"/>
    <w:rsid w:val="00BD254B"/>
    <w:rsid w:val="00BD2640"/>
    <w:rsid w:val="00BD2E7A"/>
    <w:rsid w:val="00BD3028"/>
    <w:rsid w:val="00BD4E5E"/>
    <w:rsid w:val="00BD4EA9"/>
    <w:rsid w:val="00BD5007"/>
    <w:rsid w:val="00BD5096"/>
    <w:rsid w:val="00BD58A3"/>
    <w:rsid w:val="00BD6ACE"/>
    <w:rsid w:val="00BD6AF8"/>
    <w:rsid w:val="00BD6E74"/>
    <w:rsid w:val="00BD7173"/>
    <w:rsid w:val="00BD762A"/>
    <w:rsid w:val="00BE05AA"/>
    <w:rsid w:val="00BE1734"/>
    <w:rsid w:val="00BE3A52"/>
    <w:rsid w:val="00BE3B21"/>
    <w:rsid w:val="00BE4058"/>
    <w:rsid w:val="00BE4D98"/>
    <w:rsid w:val="00BE4FDD"/>
    <w:rsid w:val="00BE568D"/>
    <w:rsid w:val="00BE7591"/>
    <w:rsid w:val="00BF100F"/>
    <w:rsid w:val="00BF1848"/>
    <w:rsid w:val="00BF1B41"/>
    <w:rsid w:val="00BF1DB5"/>
    <w:rsid w:val="00BF2ECE"/>
    <w:rsid w:val="00BF311D"/>
    <w:rsid w:val="00BF3226"/>
    <w:rsid w:val="00BF5321"/>
    <w:rsid w:val="00BF5354"/>
    <w:rsid w:val="00BF57C0"/>
    <w:rsid w:val="00BF5E91"/>
    <w:rsid w:val="00BF6C4E"/>
    <w:rsid w:val="00C0018F"/>
    <w:rsid w:val="00C00339"/>
    <w:rsid w:val="00C00794"/>
    <w:rsid w:val="00C02AF5"/>
    <w:rsid w:val="00C0321B"/>
    <w:rsid w:val="00C03835"/>
    <w:rsid w:val="00C03C3B"/>
    <w:rsid w:val="00C04C6B"/>
    <w:rsid w:val="00C06846"/>
    <w:rsid w:val="00C0742B"/>
    <w:rsid w:val="00C07BE9"/>
    <w:rsid w:val="00C07FC9"/>
    <w:rsid w:val="00C10020"/>
    <w:rsid w:val="00C1055C"/>
    <w:rsid w:val="00C111BE"/>
    <w:rsid w:val="00C11C8F"/>
    <w:rsid w:val="00C128D5"/>
    <w:rsid w:val="00C12B47"/>
    <w:rsid w:val="00C12E8A"/>
    <w:rsid w:val="00C13108"/>
    <w:rsid w:val="00C13B95"/>
    <w:rsid w:val="00C14453"/>
    <w:rsid w:val="00C1532C"/>
    <w:rsid w:val="00C15FAA"/>
    <w:rsid w:val="00C16346"/>
    <w:rsid w:val="00C205FA"/>
    <w:rsid w:val="00C20B90"/>
    <w:rsid w:val="00C213E5"/>
    <w:rsid w:val="00C23254"/>
    <w:rsid w:val="00C232FE"/>
    <w:rsid w:val="00C24E2F"/>
    <w:rsid w:val="00C24E49"/>
    <w:rsid w:val="00C2540A"/>
    <w:rsid w:val="00C258C4"/>
    <w:rsid w:val="00C26E3A"/>
    <w:rsid w:val="00C27CF8"/>
    <w:rsid w:val="00C27FA4"/>
    <w:rsid w:val="00C317A8"/>
    <w:rsid w:val="00C32864"/>
    <w:rsid w:val="00C33D7B"/>
    <w:rsid w:val="00C33FE8"/>
    <w:rsid w:val="00C35E14"/>
    <w:rsid w:val="00C35FE3"/>
    <w:rsid w:val="00C379FE"/>
    <w:rsid w:val="00C42717"/>
    <w:rsid w:val="00C431E2"/>
    <w:rsid w:val="00C457B7"/>
    <w:rsid w:val="00C45E23"/>
    <w:rsid w:val="00C46A3D"/>
    <w:rsid w:val="00C46A5D"/>
    <w:rsid w:val="00C474AD"/>
    <w:rsid w:val="00C479DC"/>
    <w:rsid w:val="00C5093E"/>
    <w:rsid w:val="00C50CB0"/>
    <w:rsid w:val="00C53CB5"/>
    <w:rsid w:val="00C546E8"/>
    <w:rsid w:val="00C54D83"/>
    <w:rsid w:val="00C55239"/>
    <w:rsid w:val="00C56E68"/>
    <w:rsid w:val="00C56EE0"/>
    <w:rsid w:val="00C60E19"/>
    <w:rsid w:val="00C61D49"/>
    <w:rsid w:val="00C62605"/>
    <w:rsid w:val="00C63641"/>
    <w:rsid w:val="00C63858"/>
    <w:rsid w:val="00C64D78"/>
    <w:rsid w:val="00C64F35"/>
    <w:rsid w:val="00C67437"/>
    <w:rsid w:val="00C70B85"/>
    <w:rsid w:val="00C72526"/>
    <w:rsid w:val="00C7394A"/>
    <w:rsid w:val="00C73BBB"/>
    <w:rsid w:val="00C75BE3"/>
    <w:rsid w:val="00C8066B"/>
    <w:rsid w:val="00C80711"/>
    <w:rsid w:val="00C81034"/>
    <w:rsid w:val="00C8107A"/>
    <w:rsid w:val="00C82062"/>
    <w:rsid w:val="00C82AFE"/>
    <w:rsid w:val="00C84D84"/>
    <w:rsid w:val="00C854B8"/>
    <w:rsid w:val="00C85804"/>
    <w:rsid w:val="00C8621B"/>
    <w:rsid w:val="00C867B4"/>
    <w:rsid w:val="00C87428"/>
    <w:rsid w:val="00C87A79"/>
    <w:rsid w:val="00C87BD6"/>
    <w:rsid w:val="00C87C14"/>
    <w:rsid w:val="00C90189"/>
    <w:rsid w:val="00C90202"/>
    <w:rsid w:val="00C91DDF"/>
    <w:rsid w:val="00C91F28"/>
    <w:rsid w:val="00C93355"/>
    <w:rsid w:val="00C93E78"/>
    <w:rsid w:val="00C9485D"/>
    <w:rsid w:val="00C959F5"/>
    <w:rsid w:val="00C97828"/>
    <w:rsid w:val="00CA0116"/>
    <w:rsid w:val="00CA03A5"/>
    <w:rsid w:val="00CA05FB"/>
    <w:rsid w:val="00CA0CB9"/>
    <w:rsid w:val="00CA13C6"/>
    <w:rsid w:val="00CA1F46"/>
    <w:rsid w:val="00CA2EF2"/>
    <w:rsid w:val="00CA3E57"/>
    <w:rsid w:val="00CA48FD"/>
    <w:rsid w:val="00CA557F"/>
    <w:rsid w:val="00CA797C"/>
    <w:rsid w:val="00CA79D2"/>
    <w:rsid w:val="00CA7DF7"/>
    <w:rsid w:val="00CB0301"/>
    <w:rsid w:val="00CB0B6F"/>
    <w:rsid w:val="00CB1540"/>
    <w:rsid w:val="00CB19B4"/>
    <w:rsid w:val="00CB1D7D"/>
    <w:rsid w:val="00CB2F76"/>
    <w:rsid w:val="00CB3198"/>
    <w:rsid w:val="00CB345E"/>
    <w:rsid w:val="00CB497F"/>
    <w:rsid w:val="00CB50B4"/>
    <w:rsid w:val="00CB517B"/>
    <w:rsid w:val="00CB5E7D"/>
    <w:rsid w:val="00CB5F53"/>
    <w:rsid w:val="00CB61A4"/>
    <w:rsid w:val="00CB671C"/>
    <w:rsid w:val="00CB6BC1"/>
    <w:rsid w:val="00CB7365"/>
    <w:rsid w:val="00CB7768"/>
    <w:rsid w:val="00CB79D5"/>
    <w:rsid w:val="00CB7F08"/>
    <w:rsid w:val="00CC0FD4"/>
    <w:rsid w:val="00CC1797"/>
    <w:rsid w:val="00CC1C7E"/>
    <w:rsid w:val="00CC3CED"/>
    <w:rsid w:val="00CC4C6C"/>
    <w:rsid w:val="00CC5F8D"/>
    <w:rsid w:val="00CC68FF"/>
    <w:rsid w:val="00CC6F16"/>
    <w:rsid w:val="00CC754F"/>
    <w:rsid w:val="00CD049B"/>
    <w:rsid w:val="00CD0C99"/>
    <w:rsid w:val="00CD0E61"/>
    <w:rsid w:val="00CD192D"/>
    <w:rsid w:val="00CD25CE"/>
    <w:rsid w:val="00CD2B09"/>
    <w:rsid w:val="00CD2C60"/>
    <w:rsid w:val="00CD4A8C"/>
    <w:rsid w:val="00CD5E76"/>
    <w:rsid w:val="00CD62A2"/>
    <w:rsid w:val="00CD661C"/>
    <w:rsid w:val="00CD7ADF"/>
    <w:rsid w:val="00CE0A10"/>
    <w:rsid w:val="00CE2205"/>
    <w:rsid w:val="00CE315E"/>
    <w:rsid w:val="00CE3195"/>
    <w:rsid w:val="00CE368A"/>
    <w:rsid w:val="00CE3F6A"/>
    <w:rsid w:val="00CE4F5F"/>
    <w:rsid w:val="00CE5902"/>
    <w:rsid w:val="00CE5B67"/>
    <w:rsid w:val="00CE637D"/>
    <w:rsid w:val="00CE6971"/>
    <w:rsid w:val="00CE7118"/>
    <w:rsid w:val="00CE72AC"/>
    <w:rsid w:val="00CE74AF"/>
    <w:rsid w:val="00CE7519"/>
    <w:rsid w:val="00CF05E6"/>
    <w:rsid w:val="00CF0749"/>
    <w:rsid w:val="00CF0ADE"/>
    <w:rsid w:val="00CF25FC"/>
    <w:rsid w:val="00CF2A64"/>
    <w:rsid w:val="00CF36D2"/>
    <w:rsid w:val="00CF3EC0"/>
    <w:rsid w:val="00CF5C80"/>
    <w:rsid w:val="00CF6309"/>
    <w:rsid w:val="00CF6607"/>
    <w:rsid w:val="00CF6969"/>
    <w:rsid w:val="00CF6C24"/>
    <w:rsid w:val="00CF7100"/>
    <w:rsid w:val="00D006AE"/>
    <w:rsid w:val="00D00D31"/>
    <w:rsid w:val="00D01730"/>
    <w:rsid w:val="00D0376F"/>
    <w:rsid w:val="00D03C74"/>
    <w:rsid w:val="00D04B63"/>
    <w:rsid w:val="00D05D59"/>
    <w:rsid w:val="00D05F1D"/>
    <w:rsid w:val="00D06A26"/>
    <w:rsid w:val="00D10190"/>
    <w:rsid w:val="00D101F6"/>
    <w:rsid w:val="00D10962"/>
    <w:rsid w:val="00D12823"/>
    <w:rsid w:val="00D1300F"/>
    <w:rsid w:val="00D13B36"/>
    <w:rsid w:val="00D14782"/>
    <w:rsid w:val="00D14CB1"/>
    <w:rsid w:val="00D14E5A"/>
    <w:rsid w:val="00D15687"/>
    <w:rsid w:val="00D16AAD"/>
    <w:rsid w:val="00D205A8"/>
    <w:rsid w:val="00D212A2"/>
    <w:rsid w:val="00D22836"/>
    <w:rsid w:val="00D24885"/>
    <w:rsid w:val="00D2513F"/>
    <w:rsid w:val="00D2687A"/>
    <w:rsid w:val="00D2703C"/>
    <w:rsid w:val="00D27045"/>
    <w:rsid w:val="00D276A4"/>
    <w:rsid w:val="00D27C03"/>
    <w:rsid w:val="00D27DC4"/>
    <w:rsid w:val="00D30934"/>
    <w:rsid w:val="00D30E40"/>
    <w:rsid w:val="00D316D3"/>
    <w:rsid w:val="00D319B6"/>
    <w:rsid w:val="00D32A88"/>
    <w:rsid w:val="00D32F3A"/>
    <w:rsid w:val="00D33330"/>
    <w:rsid w:val="00D33701"/>
    <w:rsid w:val="00D33A09"/>
    <w:rsid w:val="00D36BBE"/>
    <w:rsid w:val="00D37A8B"/>
    <w:rsid w:val="00D40F88"/>
    <w:rsid w:val="00D41105"/>
    <w:rsid w:val="00D414D2"/>
    <w:rsid w:val="00D4173C"/>
    <w:rsid w:val="00D4253D"/>
    <w:rsid w:val="00D4263C"/>
    <w:rsid w:val="00D44BFE"/>
    <w:rsid w:val="00D44D66"/>
    <w:rsid w:val="00D45DD3"/>
    <w:rsid w:val="00D46524"/>
    <w:rsid w:val="00D47632"/>
    <w:rsid w:val="00D47D44"/>
    <w:rsid w:val="00D50030"/>
    <w:rsid w:val="00D50366"/>
    <w:rsid w:val="00D50AA8"/>
    <w:rsid w:val="00D50D1A"/>
    <w:rsid w:val="00D52379"/>
    <w:rsid w:val="00D538DA"/>
    <w:rsid w:val="00D5406A"/>
    <w:rsid w:val="00D54108"/>
    <w:rsid w:val="00D54142"/>
    <w:rsid w:val="00D5415F"/>
    <w:rsid w:val="00D54B65"/>
    <w:rsid w:val="00D5536A"/>
    <w:rsid w:val="00D55929"/>
    <w:rsid w:val="00D55AD8"/>
    <w:rsid w:val="00D55C65"/>
    <w:rsid w:val="00D562C0"/>
    <w:rsid w:val="00D563CF"/>
    <w:rsid w:val="00D56A98"/>
    <w:rsid w:val="00D56EB2"/>
    <w:rsid w:val="00D574D5"/>
    <w:rsid w:val="00D5781F"/>
    <w:rsid w:val="00D60000"/>
    <w:rsid w:val="00D6030B"/>
    <w:rsid w:val="00D64E3E"/>
    <w:rsid w:val="00D65F8F"/>
    <w:rsid w:val="00D66033"/>
    <w:rsid w:val="00D66B0B"/>
    <w:rsid w:val="00D67B31"/>
    <w:rsid w:val="00D7424F"/>
    <w:rsid w:val="00D749E6"/>
    <w:rsid w:val="00D74B2B"/>
    <w:rsid w:val="00D75EA8"/>
    <w:rsid w:val="00D774E3"/>
    <w:rsid w:val="00D7785D"/>
    <w:rsid w:val="00D77EFC"/>
    <w:rsid w:val="00D808C0"/>
    <w:rsid w:val="00D80A54"/>
    <w:rsid w:val="00D81AD7"/>
    <w:rsid w:val="00D81B11"/>
    <w:rsid w:val="00D84824"/>
    <w:rsid w:val="00D857AF"/>
    <w:rsid w:val="00D866E1"/>
    <w:rsid w:val="00D87F96"/>
    <w:rsid w:val="00D87FBF"/>
    <w:rsid w:val="00D90638"/>
    <w:rsid w:val="00D90BDF"/>
    <w:rsid w:val="00D90D6C"/>
    <w:rsid w:val="00D90F6D"/>
    <w:rsid w:val="00D91706"/>
    <w:rsid w:val="00D91E76"/>
    <w:rsid w:val="00D921BD"/>
    <w:rsid w:val="00D924A6"/>
    <w:rsid w:val="00D92C24"/>
    <w:rsid w:val="00D93694"/>
    <w:rsid w:val="00D9369F"/>
    <w:rsid w:val="00D94138"/>
    <w:rsid w:val="00D947FB"/>
    <w:rsid w:val="00D96BA2"/>
    <w:rsid w:val="00D97062"/>
    <w:rsid w:val="00D975FA"/>
    <w:rsid w:val="00DA03E6"/>
    <w:rsid w:val="00DA0489"/>
    <w:rsid w:val="00DA0EEE"/>
    <w:rsid w:val="00DA1AB6"/>
    <w:rsid w:val="00DA29C3"/>
    <w:rsid w:val="00DA3567"/>
    <w:rsid w:val="00DA35F8"/>
    <w:rsid w:val="00DA3A1D"/>
    <w:rsid w:val="00DA3CA1"/>
    <w:rsid w:val="00DA476A"/>
    <w:rsid w:val="00DA5159"/>
    <w:rsid w:val="00DA5202"/>
    <w:rsid w:val="00DA54CB"/>
    <w:rsid w:val="00DA6917"/>
    <w:rsid w:val="00DA6DB7"/>
    <w:rsid w:val="00DA7467"/>
    <w:rsid w:val="00DB0108"/>
    <w:rsid w:val="00DB0EE0"/>
    <w:rsid w:val="00DB19BB"/>
    <w:rsid w:val="00DB2945"/>
    <w:rsid w:val="00DB2C16"/>
    <w:rsid w:val="00DB307E"/>
    <w:rsid w:val="00DB3257"/>
    <w:rsid w:val="00DB3709"/>
    <w:rsid w:val="00DB3714"/>
    <w:rsid w:val="00DB4466"/>
    <w:rsid w:val="00DB4532"/>
    <w:rsid w:val="00DB6D1B"/>
    <w:rsid w:val="00DC00DC"/>
    <w:rsid w:val="00DC1C89"/>
    <w:rsid w:val="00DC226D"/>
    <w:rsid w:val="00DC2A37"/>
    <w:rsid w:val="00DC2A77"/>
    <w:rsid w:val="00DC2C65"/>
    <w:rsid w:val="00DC5687"/>
    <w:rsid w:val="00DC579F"/>
    <w:rsid w:val="00DC6011"/>
    <w:rsid w:val="00DD1036"/>
    <w:rsid w:val="00DD179D"/>
    <w:rsid w:val="00DD1970"/>
    <w:rsid w:val="00DD2114"/>
    <w:rsid w:val="00DD34E5"/>
    <w:rsid w:val="00DD4008"/>
    <w:rsid w:val="00DD428C"/>
    <w:rsid w:val="00DD45EA"/>
    <w:rsid w:val="00DD605A"/>
    <w:rsid w:val="00DD6876"/>
    <w:rsid w:val="00DD6AAF"/>
    <w:rsid w:val="00DE043F"/>
    <w:rsid w:val="00DE086C"/>
    <w:rsid w:val="00DE0B12"/>
    <w:rsid w:val="00DE12AD"/>
    <w:rsid w:val="00DE14D6"/>
    <w:rsid w:val="00DE191A"/>
    <w:rsid w:val="00DE397A"/>
    <w:rsid w:val="00DE450F"/>
    <w:rsid w:val="00DE4CD4"/>
    <w:rsid w:val="00DE5324"/>
    <w:rsid w:val="00DE571B"/>
    <w:rsid w:val="00DE61FB"/>
    <w:rsid w:val="00DE7367"/>
    <w:rsid w:val="00DE7745"/>
    <w:rsid w:val="00DE7F06"/>
    <w:rsid w:val="00DF066B"/>
    <w:rsid w:val="00DF1291"/>
    <w:rsid w:val="00DF1973"/>
    <w:rsid w:val="00DF1A8E"/>
    <w:rsid w:val="00DF1EAF"/>
    <w:rsid w:val="00DF24C0"/>
    <w:rsid w:val="00DF25CD"/>
    <w:rsid w:val="00DF282F"/>
    <w:rsid w:val="00DF2889"/>
    <w:rsid w:val="00DF3C61"/>
    <w:rsid w:val="00DF41BD"/>
    <w:rsid w:val="00DF4778"/>
    <w:rsid w:val="00DF56CB"/>
    <w:rsid w:val="00DF64C7"/>
    <w:rsid w:val="00E00212"/>
    <w:rsid w:val="00E0219B"/>
    <w:rsid w:val="00E02362"/>
    <w:rsid w:val="00E03BD6"/>
    <w:rsid w:val="00E04183"/>
    <w:rsid w:val="00E0481B"/>
    <w:rsid w:val="00E0704D"/>
    <w:rsid w:val="00E07706"/>
    <w:rsid w:val="00E07A2D"/>
    <w:rsid w:val="00E10E35"/>
    <w:rsid w:val="00E1110A"/>
    <w:rsid w:val="00E112BD"/>
    <w:rsid w:val="00E11572"/>
    <w:rsid w:val="00E132AF"/>
    <w:rsid w:val="00E134E0"/>
    <w:rsid w:val="00E13ACA"/>
    <w:rsid w:val="00E15719"/>
    <w:rsid w:val="00E16DFF"/>
    <w:rsid w:val="00E17AA1"/>
    <w:rsid w:val="00E2001C"/>
    <w:rsid w:val="00E20906"/>
    <w:rsid w:val="00E2148C"/>
    <w:rsid w:val="00E21B2C"/>
    <w:rsid w:val="00E2252A"/>
    <w:rsid w:val="00E23707"/>
    <w:rsid w:val="00E24386"/>
    <w:rsid w:val="00E2442C"/>
    <w:rsid w:val="00E25BB1"/>
    <w:rsid w:val="00E26D47"/>
    <w:rsid w:val="00E27D54"/>
    <w:rsid w:val="00E27E6D"/>
    <w:rsid w:val="00E3063F"/>
    <w:rsid w:val="00E3081F"/>
    <w:rsid w:val="00E30864"/>
    <w:rsid w:val="00E30D5C"/>
    <w:rsid w:val="00E31BE7"/>
    <w:rsid w:val="00E326B8"/>
    <w:rsid w:val="00E32ED7"/>
    <w:rsid w:val="00E32F25"/>
    <w:rsid w:val="00E336E2"/>
    <w:rsid w:val="00E34C12"/>
    <w:rsid w:val="00E36187"/>
    <w:rsid w:val="00E361CF"/>
    <w:rsid w:val="00E36E65"/>
    <w:rsid w:val="00E36F52"/>
    <w:rsid w:val="00E370CE"/>
    <w:rsid w:val="00E40A77"/>
    <w:rsid w:val="00E4266C"/>
    <w:rsid w:val="00E44DD4"/>
    <w:rsid w:val="00E45C48"/>
    <w:rsid w:val="00E50D35"/>
    <w:rsid w:val="00E51E43"/>
    <w:rsid w:val="00E5254F"/>
    <w:rsid w:val="00E52D6F"/>
    <w:rsid w:val="00E536D4"/>
    <w:rsid w:val="00E5395F"/>
    <w:rsid w:val="00E53A70"/>
    <w:rsid w:val="00E54DCB"/>
    <w:rsid w:val="00E55FCE"/>
    <w:rsid w:val="00E560DC"/>
    <w:rsid w:val="00E56D2F"/>
    <w:rsid w:val="00E60296"/>
    <w:rsid w:val="00E61341"/>
    <w:rsid w:val="00E62E2B"/>
    <w:rsid w:val="00E63FB1"/>
    <w:rsid w:val="00E6482A"/>
    <w:rsid w:val="00E6627C"/>
    <w:rsid w:val="00E671E5"/>
    <w:rsid w:val="00E7006C"/>
    <w:rsid w:val="00E7125C"/>
    <w:rsid w:val="00E71517"/>
    <w:rsid w:val="00E718A5"/>
    <w:rsid w:val="00E72C92"/>
    <w:rsid w:val="00E72D52"/>
    <w:rsid w:val="00E737B5"/>
    <w:rsid w:val="00E73D11"/>
    <w:rsid w:val="00E73DAC"/>
    <w:rsid w:val="00E7440E"/>
    <w:rsid w:val="00E765A3"/>
    <w:rsid w:val="00E768B2"/>
    <w:rsid w:val="00E80159"/>
    <w:rsid w:val="00E807EE"/>
    <w:rsid w:val="00E80C84"/>
    <w:rsid w:val="00E8163E"/>
    <w:rsid w:val="00E82A23"/>
    <w:rsid w:val="00E82E4B"/>
    <w:rsid w:val="00E83770"/>
    <w:rsid w:val="00E83ECE"/>
    <w:rsid w:val="00E856C9"/>
    <w:rsid w:val="00E875EC"/>
    <w:rsid w:val="00E87A1D"/>
    <w:rsid w:val="00E90B8F"/>
    <w:rsid w:val="00E90EEC"/>
    <w:rsid w:val="00E910BC"/>
    <w:rsid w:val="00E92642"/>
    <w:rsid w:val="00E92D17"/>
    <w:rsid w:val="00E93040"/>
    <w:rsid w:val="00E93254"/>
    <w:rsid w:val="00E94193"/>
    <w:rsid w:val="00E945B9"/>
    <w:rsid w:val="00E9493C"/>
    <w:rsid w:val="00E95868"/>
    <w:rsid w:val="00E95A88"/>
    <w:rsid w:val="00E97D2B"/>
    <w:rsid w:val="00EA0A4F"/>
    <w:rsid w:val="00EA0A6C"/>
    <w:rsid w:val="00EA1041"/>
    <w:rsid w:val="00EA13BE"/>
    <w:rsid w:val="00EA19A9"/>
    <w:rsid w:val="00EA2301"/>
    <w:rsid w:val="00EA26FC"/>
    <w:rsid w:val="00EA3320"/>
    <w:rsid w:val="00EA3917"/>
    <w:rsid w:val="00EA3B4B"/>
    <w:rsid w:val="00EA612A"/>
    <w:rsid w:val="00EA74A3"/>
    <w:rsid w:val="00EB004A"/>
    <w:rsid w:val="00EB06AD"/>
    <w:rsid w:val="00EB0C12"/>
    <w:rsid w:val="00EB0E5B"/>
    <w:rsid w:val="00EB1587"/>
    <w:rsid w:val="00EB24FF"/>
    <w:rsid w:val="00EB4071"/>
    <w:rsid w:val="00EB40E2"/>
    <w:rsid w:val="00EB5565"/>
    <w:rsid w:val="00EB60E5"/>
    <w:rsid w:val="00EB6425"/>
    <w:rsid w:val="00EC0373"/>
    <w:rsid w:val="00EC115C"/>
    <w:rsid w:val="00EC268D"/>
    <w:rsid w:val="00EC39A3"/>
    <w:rsid w:val="00EC3A7C"/>
    <w:rsid w:val="00EC3E4A"/>
    <w:rsid w:val="00EC4514"/>
    <w:rsid w:val="00EC4564"/>
    <w:rsid w:val="00EC5F56"/>
    <w:rsid w:val="00EC6192"/>
    <w:rsid w:val="00EC71DD"/>
    <w:rsid w:val="00EC7225"/>
    <w:rsid w:val="00EC791E"/>
    <w:rsid w:val="00EC7ADA"/>
    <w:rsid w:val="00EC7D6C"/>
    <w:rsid w:val="00ED00FE"/>
    <w:rsid w:val="00ED02F1"/>
    <w:rsid w:val="00ED0949"/>
    <w:rsid w:val="00ED16BC"/>
    <w:rsid w:val="00ED41CD"/>
    <w:rsid w:val="00ED61AF"/>
    <w:rsid w:val="00EE272D"/>
    <w:rsid w:val="00EE3C5D"/>
    <w:rsid w:val="00EE4347"/>
    <w:rsid w:val="00EE4F6B"/>
    <w:rsid w:val="00EE6859"/>
    <w:rsid w:val="00EE6B0B"/>
    <w:rsid w:val="00EE6F41"/>
    <w:rsid w:val="00EE7CD4"/>
    <w:rsid w:val="00EF07C9"/>
    <w:rsid w:val="00EF09B3"/>
    <w:rsid w:val="00EF1487"/>
    <w:rsid w:val="00EF3147"/>
    <w:rsid w:val="00EF35F3"/>
    <w:rsid w:val="00EF3E99"/>
    <w:rsid w:val="00EF5182"/>
    <w:rsid w:val="00EF567F"/>
    <w:rsid w:val="00EF5C64"/>
    <w:rsid w:val="00EF5F57"/>
    <w:rsid w:val="00EF5FD6"/>
    <w:rsid w:val="00EF61E9"/>
    <w:rsid w:val="00EF69C1"/>
    <w:rsid w:val="00EF6F41"/>
    <w:rsid w:val="00F01D76"/>
    <w:rsid w:val="00F01EC5"/>
    <w:rsid w:val="00F0318B"/>
    <w:rsid w:val="00F03CD4"/>
    <w:rsid w:val="00F04EBA"/>
    <w:rsid w:val="00F0575D"/>
    <w:rsid w:val="00F05BD1"/>
    <w:rsid w:val="00F06F0B"/>
    <w:rsid w:val="00F11501"/>
    <w:rsid w:val="00F11F1C"/>
    <w:rsid w:val="00F13A58"/>
    <w:rsid w:val="00F14879"/>
    <w:rsid w:val="00F15B94"/>
    <w:rsid w:val="00F15C12"/>
    <w:rsid w:val="00F15DA1"/>
    <w:rsid w:val="00F16416"/>
    <w:rsid w:val="00F16ABD"/>
    <w:rsid w:val="00F16EA3"/>
    <w:rsid w:val="00F17060"/>
    <w:rsid w:val="00F17277"/>
    <w:rsid w:val="00F20148"/>
    <w:rsid w:val="00F20644"/>
    <w:rsid w:val="00F20D53"/>
    <w:rsid w:val="00F20D7C"/>
    <w:rsid w:val="00F229A1"/>
    <w:rsid w:val="00F23090"/>
    <w:rsid w:val="00F23AFF"/>
    <w:rsid w:val="00F2508E"/>
    <w:rsid w:val="00F264DE"/>
    <w:rsid w:val="00F271BF"/>
    <w:rsid w:val="00F27CD3"/>
    <w:rsid w:val="00F30036"/>
    <w:rsid w:val="00F31844"/>
    <w:rsid w:val="00F31BFD"/>
    <w:rsid w:val="00F31ED5"/>
    <w:rsid w:val="00F33A1C"/>
    <w:rsid w:val="00F34A79"/>
    <w:rsid w:val="00F34B5B"/>
    <w:rsid w:val="00F352FB"/>
    <w:rsid w:val="00F35373"/>
    <w:rsid w:val="00F35823"/>
    <w:rsid w:val="00F36582"/>
    <w:rsid w:val="00F3695F"/>
    <w:rsid w:val="00F37278"/>
    <w:rsid w:val="00F404D2"/>
    <w:rsid w:val="00F4100C"/>
    <w:rsid w:val="00F418C5"/>
    <w:rsid w:val="00F41968"/>
    <w:rsid w:val="00F42875"/>
    <w:rsid w:val="00F439AD"/>
    <w:rsid w:val="00F43AEF"/>
    <w:rsid w:val="00F43BEF"/>
    <w:rsid w:val="00F44076"/>
    <w:rsid w:val="00F453E4"/>
    <w:rsid w:val="00F458B3"/>
    <w:rsid w:val="00F4597A"/>
    <w:rsid w:val="00F4717D"/>
    <w:rsid w:val="00F47789"/>
    <w:rsid w:val="00F501FD"/>
    <w:rsid w:val="00F504BC"/>
    <w:rsid w:val="00F50BCE"/>
    <w:rsid w:val="00F50C50"/>
    <w:rsid w:val="00F519E3"/>
    <w:rsid w:val="00F53DB4"/>
    <w:rsid w:val="00F54329"/>
    <w:rsid w:val="00F5476D"/>
    <w:rsid w:val="00F5511D"/>
    <w:rsid w:val="00F559D3"/>
    <w:rsid w:val="00F55A44"/>
    <w:rsid w:val="00F5689D"/>
    <w:rsid w:val="00F56C27"/>
    <w:rsid w:val="00F56FF7"/>
    <w:rsid w:val="00F57807"/>
    <w:rsid w:val="00F6073B"/>
    <w:rsid w:val="00F6200C"/>
    <w:rsid w:val="00F62326"/>
    <w:rsid w:val="00F63543"/>
    <w:rsid w:val="00F635A1"/>
    <w:rsid w:val="00F63669"/>
    <w:rsid w:val="00F639AD"/>
    <w:rsid w:val="00F6471A"/>
    <w:rsid w:val="00F64731"/>
    <w:rsid w:val="00F65056"/>
    <w:rsid w:val="00F65262"/>
    <w:rsid w:val="00F6642E"/>
    <w:rsid w:val="00F66F74"/>
    <w:rsid w:val="00F672F2"/>
    <w:rsid w:val="00F70D62"/>
    <w:rsid w:val="00F71AAD"/>
    <w:rsid w:val="00F71CE7"/>
    <w:rsid w:val="00F72C18"/>
    <w:rsid w:val="00F738FD"/>
    <w:rsid w:val="00F744B6"/>
    <w:rsid w:val="00F74784"/>
    <w:rsid w:val="00F75EBE"/>
    <w:rsid w:val="00F80BD6"/>
    <w:rsid w:val="00F81347"/>
    <w:rsid w:val="00F81B5B"/>
    <w:rsid w:val="00F8289C"/>
    <w:rsid w:val="00F83F8B"/>
    <w:rsid w:val="00F84041"/>
    <w:rsid w:val="00F853D7"/>
    <w:rsid w:val="00F8568C"/>
    <w:rsid w:val="00F86319"/>
    <w:rsid w:val="00F86517"/>
    <w:rsid w:val="00F8711D"/>
    <w:rsid w:val="00F90AFB"/>
    <w:rsid w:val="00F945D3"/>
    <w:rsid w:val="00F9537C"/>
    <w:rsid w:val="00F953AE"/>
    <w:rsid w:val="00F95462"/>
    <w:rsid w:val="00F96FB0"/>
    <w:rsid w:val="00F978F5"/>
    <w:rsid w:val="00F97C0A"/>
    <w:rsid w:val="00FA06C6"/>
    <w:rsid w:val="00FA0A52"/>
    <w:rsid w:val="00FA1975"/>
    <w:rsid w:val="00FA2326"/>
    <w:rsid w:val="00FA26EB"/>
    <w:rsid w:val="00FA27E2"/>
    <w:rsid w:val="00FA37DD"/>
    <w:rsid w:val="00FA4E52"/>
    <w:rsid w:val="00FA50E8"/>
    <w:rsid w:val="00FA5307"/>
    <w:rsid w:val="00FA534B"/>
    <w:rsid w:val="00FA55B4"/>
    <w:rsid w:val="00FA6066"/>
    <w:rsid w:val="00FA6E08"/>
    <w:rsid w:val="00FB0538"/>
    <w:rsid w:val="00FB1BCB"/>
    <w:rsid w:val="00FB1CA0"/>
    <w:rsid w:val="00FB245D"/>
    <w:rsid w:val="00FB36F7"/>
    <w:rsid w:val="00FB6296"/>
    <w:rsid w:val="00FB654B"/>
    <w:rsid w:val="00FB6EB1"/>
    <w:rsid w:val="00FB7B68"/>
    <w:rsid w:val="00FC025F"/>
    <w:rsid w:val="00FC040F"/>
    <w:rsid w:val="00FC149C"/>
    <w:rsid w:val="00FC19D8"/>
    <w:rsid w:val="00FC322C"/>
    <w:rsid w:val="00FC476E"/>
    <w:rsid w:val="00FC4A93"/>
    <w:rsid w:val="00FC4AEA"/>
    <w:rsid w:val="00FC5BBA"/>
    <w:rsid w:val="00FC5ED7"/>
    <w:rsid w:val="00FC7340"/>
    <w:rsid w:val="00FC7515"/>
    <w:rsid w:val="00FC7F33"/>
    <w:rsid w:val="00FD0627"/>
    <w:rsid w:val="00FD1CD2"/>
    <w:rsid w:val="00FD21CF"/>
    <w:rsid w:val="00FD2783"/>
    <w:rsid w:val="00FD35D7"/>
    <w:rsid w:val="00FD40DC"/>
    <w:rsid w:val="00FD4525"/>
    <w:rsid w:val="00FD4566"/>
    <w:rsid w:val="00FD4946"/>
    <w:rsid w:val="00FD509C"/>
    <w:rsid w:val="00FD5921"/>
    <w:rsid w:val="00FD72F0"/>
    <w:rsid w:val="00FD73B4"/>
    <w:rsid w:val="00FE06A2"/>
    <w:rsid w:val="00FE0C81"/>
    <w:rsid w:val="00FE2A88"/>
    <w:rsid w:val="00FE3568"/>
    <w:rsid w:val="00FE4D09"/>
    <w:rsid w:val="00FE6734"/>
    <w:rsid w:val="00FE6B7F"/>
    <w:rsid w:val="00FF0B97"/>
    <w:rsid w:val="00FF1809"/>
    <w:rsid w:val="00FF1832"/>
    <w:rsid w:val="00FF1BAA"/>
    <w:rsid w:val="00FF24A5"/>
    <w:rsid w:val="00FF3464"/>
    <w:rsid w:val="00FF3542"/>
    <w:rsid w:val="00FF395D"/>
    <w:rsid w:val="00FF509F"/>
    <w:rsid w:val="00FF52AC"/>
    <w:rsid w:val="00FF5AEB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CC3F"/>
  <w15:docId w15:val="{F94876FA-F57B-4CE6-8A87-E206BD9F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FD"/>
    <w:rPr>
      <w:rFonts w:ascii="Calibri" w:eastAsia="Times New Roman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803FD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color w:val="auto"/>
      <w:sz w:val="24"/>
      <w:szCs w:val="24"/>
    </w:rPr>
  </w:style>
  <w:style w:type="character" w:customStyle="1" w:styleId="st">
    <w:name w:val="st"/>
    <w:rsid w:val="003803FD"/>
  </w:style>
  <w:style w:type="character" w:styleId="a4">
    <w:name w:val="Emphasis"/>
    <w:qFormat/>
    <w:rsid w:val="003803FD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unhideWhenUsed/>
    <w:rsid w:val="0038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03FD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9541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14D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04B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04B63"/>
    <w:rPr>
      <w:rFonts w:ascii="Calibri" w:eastAsia="Times New Roman" w:hAnsi="Calibri" w:cs="Calibri"/>
      <w:color w:val="000000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D04B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D04B63"/>
    <w:rPr>
      <w:rFonts w:ascii="Calibri" w:eastAsia="Times New Roman" w:hAnsi="Calibri" w:cs="Calibri"/>
      <w:color w:val="000000"/>
      <w:lang w:val="uk-UA" w:eastAsia="uk-UA"/>
    </w:rPr>
  </w:style>
  <w:style w:type="character" w:styleId="ad">
    <w:name w:val="Unresolved Mention"/>
    <w:basedOn w:val="a0"/>
    <w:uiPriority w:val="99"/>
    <w:semiHidden/>
    <w:unhideWhenUsed/>
    <w:rsid w:val="00DF56CB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af"/>
    <w:rsid w:val="0004151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">
    <w:name w:val="Основной текст"/>
    <w:basedOn w:val="a"/>
    <w:link w:val="ae"/>
    <w:rsid w:val="00041512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hAnsi="Times New Roman" w:cs="Times New Roman"/>
      <w:color w:val="auto"/>
      <w:spacing w:val="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4250C-130C-48D2-9BB7-57315000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8</Pages>
  <Words>10607</Words>
  <Characters>6047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Марія Стешенко</cp:lastModifiedBy>
  <cp:revision>1175</cp:revision>
  <cp:lastPrinted>2022-06-27T08:22:00Z</cp:lastPrinted>
  <dcterms:created xsi:type="dcterms:W3CDTF">2016-08-08T12:54:00Z</dcterms:created>
  <dcterms:modified xsi:type="dcterms:W3CDTF">2025-07-24T13:25:00Z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2025-07-18T07:51:18Z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0e24fc8d-df73-4515-b7b1-4c39c61e8136</vt:lpwstr>
  </property>
  <property fmtid="{D5CDD505-2E9C-101B-9397-08002B2CF9AE}" pid="8" name="MSIP_Label_d339a68c-dbbc-4e72-beb1-06a036fcf359_ContentBits">
    <vt:lpwstr>0</vt:lpwstr>
  </property>
  <property fmtid="{D5CDD505-2E9C-101B-9397-08002B2CF9AE}" pid="9" name="MSIP_Label_d339a68c-dbbc-4e72-beb1-06a036fcf359_Tag">
    <vt:lpwstr>10, 3, 0, 1</vt:lpwstr>
  </property>
</Properties>
</file>