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FB5" w14:textId="77777777" w:rsidR="00E02006" w:rsidRDefault="00C03AD4" w:rsidP="00E02006">
      <w:pPr>
        <w:keepNext/>
        <w:keepLines/>
        <w:tabs>
          <w:tab w:val="left" w:pos="567"/>
        </w:tabs>
        <w:ind w:left="6096"/>
        <w:rPr>
          <w:sz w:val="28"/>
          <w:szCs w:val="28"/>
        </w:rPr>
      </w:pPr>
      <w:r w:rsidRPr="00B120A3">
        <w:rPr>
          <w:sz w:val="28"/>
          <w:szCs w:val="28"/>
        </w:rPr>
        <w:t>Додаток</w:t>
      </w:r>
      <w:r>
        <w:rPr>
          <w:sz w:val="28"/>
          <w:szCs w:val="28"/>
        </w:rPr>
        <w:t> 4</w:t>
      </w:r>
      <w:r w:rsidRPr="00B120A3">
        <w:rPr>
          <w:sz w:val="28"/>
          <w:szCs w:val="28"/>
        </w:rPr>
        <w:br/>
        <w:t>до Інструкції з діловодства</w:t>
      </w:r>
      <w:r>
        <w:rPr>
          <w:sz w:val="28"/>
          <w:szCs w:val="28"/>
        </w:rPr>
        <w:t xml:space="preserve"> у Національній комісії </w:t>
      </w:r>
    </w:p>
    <w:p w14:paraId="14F8FA44" w14:textId="377AB611" w:rsidR="00C03AD4" w:rsidRDefault="00C03AD4" w:rsidP="00E02006">
      <w:pPr>
        <w:keepNext/>
        <w:keepLines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зі стандартів державної мови</w:t>
      </w:r>
      <w:r w:rsidRPr="00B120A3">
        <w:rPr>
          <w:sz w:val="28"/>
          <w:szCs w:val="28"/>
        </w:rPr>
        <w:br/>
        <w:t>(пункт 1.</w:t>
      </w:r>
      <w:r>
        <w:rPr>
          <w:sz w:val="28"/>
          <w:szCs w:val="28"/>
        </w:rPr>
        <w:t>4</w:t>
      </w:r>
      <w:r w:rsidRPr="00B120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120A3">
        <w:rPr>
          <w:sz w:val="28"/>
          <w:szCs w:val="28"/>
        </w:rPr>
        <w:t>)</w:t>
      </w:r>
    </w:p>
    <w:p w14:paraId="2B07297D" w14:textId="77777777" w:rsidR="00B237BC" w:rsidRDefault="00B237BC" w:rsidP="00C03AD4">
      <w:pPr>
        <w:jc w:val="both"/>
        <w:rPr>
          <w:sz w:val="28"/>
          <w:szCs w:val="28"/>
        </w:rPr>
      </w:pPr>
    </w:p>
    <w:tbl>
      <w:tblPr>
        <w:tblW w:w="9600" w:type="dxa"/>
        <w:tblInd w:w="78" w:type="dxa"/>
        <w:tblLook w:val="0000" w:firstRow="0" w:lastRow="0" w:firstColumn="0" w:lastColumn="0" w:noHBand="0" w:noVBand="0"/>
      </w:tblPr>
      <w:tblGrid>
        <w:gridCol w:w="9600"/>
      </w:tblGrid>
      <w:tr w:rsidR="00C03AD4" w14:paraId="776CF5AD" w14:textId="77777777" w:rsidTr="00C03AD4">
        <w:trPr>
          <w:trHeight w:val="1607"/>
        </w:trPr>
        <w:tc>
          <w:tcPr>
            <w:tcW w:w="9600" w:type="dxa"/>
          </w:tcPr>
          <w:p w14:paraId="078E4154" w14:textId="6B43D5CC" w:rsidR="00C03AD4" w:rsidRPr="00E01960" w:rsidRDefault="00C03AD4" w:rsidP="00C03AD4">
            <w:pPr>
              <w:jc w:val="center"/>
              <w:rPr>
                <w:sz w:val="28"/>
                <w:szCs w:val="28"/>
              </w:rPr>
            </w:pPr>
            <w:r w:rsidRPr="00E01960">
              <w:rPr>
                <w:rFonts w:eastAsia="Andale Sans UI" w:cs="Tahoma"/>
                <w:noProof/>
                <w:kern w:val="3"/>
                <w:sz w:val="28"/>
                <w:szCs w:val="28"/>
                <w:lang w:eastAsia="ru-RU" w:bidi="fa-IR"/>
              </w:rPr>
              <w:drawing>
                <wp:inline distT="0" distB="0" distL="0" distR="0" wp14:anchorId="246DF3B0" wp14:editId="58801878">
                  <wp:extent cx="523875" cy="723900"/>
                  <wp:effectExtent l="133350" t="133350" r="142875" b="133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AD4" w14:paraId="1191560C" w14:textId="77777777" w:rsidTr="00C03AD4">
        <w:trPr>
          <w:trHeight w:val="1404"/>
        </w:trPr>
        <w:tc>
          <w:tcPr>
            <w:tcW w:w="9600" w:type="dxa"/>
          </w:tcPr>
          <w:p w14:paraId="7B844A64" w14:textId="77777777" w:rsidR="00C03AD4" w:rsidRPr="00E01960" w:rsidRDefault="00C03AD4" w:rsidP="00C03AD4">
            <w:pPr>
              <w:widowControl w:val="0"/>
              <w:suppressAutoHyphens/>
              <w:autoSpaceDN w:val="0"/>
              <w:spacing w:line="240" w:lineRule="atLeast"/>
              <w:ind w:right="-284"/>
              <w:jc w:val="center"/>
              <w:textAlignment w:val="baseline"/>
              <w:rPr>
                <w:rFonts w:eastAsia="Calibri" w:cs="Tahoma"/>
                <w:b/>
                <w:color w:val="2F5496" w:themeColor="accent1" w:themeShade="BF"/>
                <w:kern w:val="3"/>
                <w:sz w:val="28"/>
                <w:szCs w:val="28"/>
                <w:lang w:eastAsia="ja-JP" w:bidi="fa-IR"/>
              </w:rPr>
            </w:pPr>
            <w:r w:rsidRPr="00E01960">
              <w:rPr>
                <w:rFonts w:eastAsia="Calibri" w:cs="Tahoma"/>
                <w:b/>
                <w:color w:val="2F5496" w:themeColor="accent1" w:themeShade="BF"/>
                <w:kern w:val="3"/>
                <w:sz w:val="28"/>
                <w:szCs w:val="28"/>
                <w:lang w:eastAsia="ja-JP" w:bidi="fa-IR"/>
              </w:rPr>
              <w:t>НАЦІОНАЛЬНА КОМІСІЯ ЗІ СТАНДАРТІВ ДЕРЖАВНОЇ МОВИ</w:t>
            </w:r>
          </w:p>
          <w:p w14:paraId="1D26DE62" w14:textId="77777777" w:rsidR="00C03AD4" w:rsidRPr="00E85D26" w:rsidRDefault="00C03AD4" w:rsidP="00C03AD4">
            <w:pPr>
              <w:widowControl w:val="0"/>
              <w:suppressAutoHyphens/>
              <w:autoSpaceDN w:val="0"/>
              <w:ind w:firstLine="567"/>
              <w:jc w:val="center"/>
              <w:textAlignment w:val="baseline"/>
              <w:rPr>
                <w:rFonts w:eastAsia="Andale Sans UI" w:cs="Tahoma"/>
                <w:b/>
                <w:kern w:val="3"/>
                <w:sz w:val="8"/>
                <w:szCs w:val="8"/>
                <w:lang w:eastAsia="ja-JP" w:bidi="fa-IR"/>
              </w:rPr>
            </w:pPr>
          </w:p>
          <w:p w14:paraId="5D440FB8" w14:textId="64D1F0AC" w:rsidR="00E02006" w:rsidRDefault="00E02006" w:rsidP="00C03A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ja-JP" w:bidi="fa-IR"/>
              </w:rPr>
            </w:pPr>
            <w:r>
              <w:rPr>
                <w:rFonts w:eastAsia="Calibri" w:cs="Tahoma"/>
                <w:kern w:val="3"/>
                <w:lang w:eastAsia="ja-JP" w:bidi="fa-IR"/>
              </w:rPr>
              <w:t xml:space="preserve">проспект </w:t>
            </w:r>
            <w:r w:rsidRPr="00E01960">
              <w:rPr>
                <w:rFonts w:eastAsia="Calibri" w:cs="Tahoma"/>
                <w:kern w:val="3"/>
                <w:lang w:eastAsia="ja-JP" w:bidi="fa-IR"/>
              </w:rPr>
              <w:t>Берестейський, 10, м. Київ, 01135</w:t>
            </w:r>
          </w:p>
          <w:p w14:paraId="37DB8FFA" w14:textId="16861BA0" w:rsidR="00E02006" w:rsidRDefault="00C03AD4" w:rsidP="00E020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ja-JP" w:bidi="fa-IR"/>
              </w:rPr>
            </w:pPr>
            <w:r w:rsidRPr="00A77ED8">
              <w:rPr>
                <w:rFonts w:eastAsia="Calibri" w:cs="Tahoma"/>
                <w:kern w:val="3"/>
                <w:lang w:eastAsia="ja-JP" w:bidi="fa-IR"/>
              </w:rPr>
              <w:t>Фактична адреса</w:t>
            </w:r>
            <w:r w:rsidR="00E01960" w:rsidRPr="00A77ED8">
              <w:rPr>
                <w:rFonts w:eastAsia="Calibri" w:cs="Tahoma"/>
                <w:kern w:val="3"/>
                <w:lang w:eastAsia="ja-JP" w:bidi="fa-IR"/>
              </w:rPr>
              <w:t xml:space="preserve"> (</w:t>
            </w:r>
            <w:r w:rsidR="00E01960" w:rsidRPr="00E02006">
              <w:rPr>
                <w:rFonts w:eastAsia="Calibri" w:cs="Tahoma"/>
                <w:b/>
                <w:bCs/>
                <w:kern w:val="3"/>
                <w:lang w:eastAsia="ja-JP" w:bidi="fa-IR"/>
              </w:rPr>
              <w:t>для листування</w:t>
            </w:r>
            <w:r w:rsidR="00E01960" w:rsidRPr="00A77ED8">
              <w:rPr>
                <w:rFonts w:eastAsia="Calibri" w:cs="Tahoma"/>
                <w:kern w:val="3"/>
                <w:lang w:eastAsia="ja-JP" w:bidi="fa-IR"/>
              </w:rPr>
              <w:t>)</w:t>
            </w:r>
            <w:r w:rsidR="00DD45BB" w:rsidRPr="00A77ED8">
              <w:rPr>
                <w:rFonts w:eastAsia="Calibri" w:cs="Tahoma"/>
                <w:kern w:val="3"/>
                <w:lang w:eastAsia="ja-JP" w:bidi="fa-IR"/>
              </w:rPr>
              <w:t>:</w:t>
            </w:r>
            <w:r w:rsidRPr="00A77ED8">
              <w:rPr>
                <w:rFonts w:eastAsia="Calibri" w:cs="Tahoma"/>
                <w:kern w:val="3"/>
                <w:lang w:eastAsia="ja-JP" w:bidi="fa-IR"/>
              </w:rPr>
              <w:t xml:space="preserve"> </w:t>
            </w:r>
            <w:proofErr w:type="spellStart"/>
            <w:r w:rsidR="00E02006" w:rsidRPr="00E01960">
              <w:rPr>
                <w:rFonts w:eastAsia="Calibri" w:cs="Tahoma"/>
                <w:kern w:val="3"/>
                <w:lang w:eastAsia="ja-JP" w:bidi="fa-IR"/>
              </w:rPr>
              <w:t>Несторівський</w:t>
            </w:r>
            <w:proofErr w:type="spellEnd"/>
            <w:r w:rsidR="00E02006" w:rsidRPr="00E01960">
              <w:rPr>
                <w:rFonts w:eastAsia="Calibri" w:cs="Tahoma"/>
                <w:kern w:val="3"/>
                <w:lang w:eastAsia="ja-JP" w:bidi="fa-IR"/>
              </w:rPr>
              <w:t xml:space="preserve"> провулок, 4, м. Київ, 04053 </w:t>
            </w:r>
          </w:p>
          <w:p w14:paraId="647215D4" w14:textId="0F022C0B" w:rsidR="00E02006" w:rsidRPr="00E02006" w:rsidRDefault="00E02006" w:rsidP="00E020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Т</w:t>
            </w:r>
            <w:r w:rsidRPr="00EE7A9D">
              <w:rPr>
                <w:rFonts w:eastAsia="Andale Sans UI" w:cs="Tahoma"/>
                <w:kern w:val="3"/>
                <w:lang w:eastAsia="ja-JP" w:bidi="fa-IR"/>
              </w:rPr>
              <w:t>ел</w:t>
            </w:r>
            <w:proofErr w:type="spellEnd"/>
            <w:r w:rsidRPr="00EE7A9D">
              <w:rPr>
                <w:rFonts w:eastAsia="Andale Sans UI" w:cs="Tahoma"/>
                <w:kern w:val="3"/>
                <w:lang w:eastAsia="ja-JP" w:bidi="fa-IR"/>
              </w:rPr>
              <w:t>.</w:t>
            </w:r>
            <w:r>
              <w:rPr>
                <w:rFonts w:eastAsia="Andale Sans UI" w:cs="Tahoma"/>
                <w:kern w:val="3"/>
                <w:lang w:eastAsia="ja-JP" w:bidi="fa-IR"/>
              </w:rPr>
              <w:t>:</w:t>
            </w:r>
            <w:r w:rsidRPr="00EE7A9D">
              <w:rPr>
                <w:rFonts w:eastAsia="Andale Sans UI" w:cs="Tahoma"/>
                <w:kern w:val="3"/>
                <w:lang w:eastAsia="ja-JP" w:bidi="fa-IR"/>
              </w:rPr>
              <w:t xml:space="preserve"> (044) </w:t>
            </w:r>
            <w:r w:rsidRPr="00EE7A9D">
              <w:rPr>
                <w:rFonts w:eastAsia="Calibri" w:cs="Tahoma"/>
                <w:kern w:val="3"/>
                <w:lang w:eastAsia="ja-JP" w:bidi="fa-IR"/>
              </w:rPr>
              <w:t>235-00-30</w:t>
            </w:r>
            <w:r>
              <w:rPr>
                <w:rFonts w:eastAsia="Calibri" w:cs="Tahoma"/>
                <w:kern w:val="3"/>
                <w:lang w:eastAsia="ja-JP" w:bidi="fa-IR"/>
              </w:rPr>
              <w:t xml:space="preserve">, </w:t>
            </w:r>
            <w:r>
              <w:rPr>
                <w:rFonts w:eastAsia="Calibri" w:cs="Tahoma"/>
                <w:kern w:val="3"/>
                <w:lang w:val="en-US" w:eastAsia="ja-JP" w:bidi="fa-IR"/>
              </w:rPr>
              <w:t>e</w:t>
            </w:r>
            <w:r w:rsidR="00C03AD4" w:rsidRPr="00E01960">
              <w:t>-</w:t>
            </w:r>
            <w:proofErr w:type="spellStart"/>
            <w:r w:rsidR="00C03AD4" w:rsidRPr="00E01960">
              <w:t>mail</w:t>
            </w:r>
            <w:proofErr w:type="spellEnd"/>
            <w:r w:rsidR="00C03AD4" w:rsidRPr="00E01960">
              <w:t xml:space="preserve">: </w:t>
            </w:r>
            <w:hyperlink r:id="rId6" w:history="1">
              <w:r w:rsidR="00C03AD4" w:rsidRPr="00E01960">
                <w:rPr>
                  <w:rStyle w:val="a3"/>
                </w:rPr>
                <w:t>info@mova.gov.ua</w:t>
              </w:r>
            </w:hyperlink>
            <w:r w:rsidR="00C03AD4" w:rsidRPr="00E01960">
              <w:t xml:space="preserve">, </w:t>
            </w:r>
            <w:proofErr w:type="spellStart"/>
            <w:r w:rsidR="00C03AD4" w:rsidRPr="00E01960">
              <w:t>web</w:t>
            </w:r>
            <w:proofErr w:type="spellEnd"/>
            <w:r w:rsidR="00C03AD4" w:rsidRPr="00E01960">
              <w:t>:</w:t>
            </w:r>
            <w:r w:rsidR="00C03AD4" w:rsidRPr="00E01960">
              <w:rPr>
                <w:u w:val="single"/>
              </w:rPr>
              <w:t xml:space="preserve"> </w:t>
            </w:r>
            <w:hyperlink r:id="rId7" w:history="1">
              <w:r w:rsidR="00C03AD4" w:rsidRPr="00E01960">
                <w:rPr>
                  <w:rStyle w:val="a3"/>
                </w:rPr>
                <w:t>https://mova.gov.ua</w:t>
              </w:r>
            </w:hyperlink>
            <w:r>
              <w:rPr>
                <w:rStyle w:val="a3"/>
              </w:rPr>
              <w:t xml:space="preserve"> </w:t>
            </w:r>
            <w:r w:rsidR="00C03AD4" w:rsidRPr="00E01960">
              <w:t xml:space="preserve"> </w:t>
            </w:r>
          </w:p>
          <w:p w14:paraId="5604AB49" w14:textId="7EDFA2B6" w:rsidR="00C03AD4" w:rsidRPr="00E01960" w:rsidRDefault="00C03AD4" w:rsidP="00C03AD4">
            <w:pPr>
              <w:jc w:val="center"/>
            </w:pPr>
            <w:r w:rsidRPr="00E01960">
              <w:t>код згідно</w:t>
            </w:r>
            <w:r w:rsidRPr="00E01960">
              <w:rPr>
                <w:bCs/>
              </w:rPr>
              <w:t xml:space="preserve"> з </w:t>
            </w:r>
            <w:r w:rsidRPr="00E01960">
              <w:t>ЄДРПОУ 43510755</w:t>
            </w:r>
          </w:p>
          <w:p w14:paraId="0FA0B230" w14:textId="77777777" w:rsidR="00C03AD4" w:rsidRDefault="00C03AD4" w:rsidP="00C03AD4">
            <w:pPr>
              <w:jc w:val="center"/>
              <w:rPr>
                <w:sz w:val="20"/>
                <w:szCs w:val="20"/>
              </w:rPr>
            </w:pPr>
          </w:p>
          <w:p w14:paraId="3C4A8306" w14:textId="5E912280" w:rsidR="00C03AD4" w:rsidRPr="00C03AD4" w:rsidRDefault="00C03AD4" w:rsidP="00C03A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7E1130" w14:textId="77777777" w:rsidR="00C03AD4" w:rsidRPr="00C03AD4" w:rsidRDefault="00C03AD4" w:rsidP="00C03AD4">
      <w:pPr>
        <w:jc w:val="both"/>
        <w:rPr>
          <w:sz w:val="28"/>
          <w:szCs w:val="28"/>
        </w:rPr>
      </w:pPr>
    </w:p>
    <w:sectPr w:rsidR="00C03AD4" w:rsidRPr="00C03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D4"/>
    <w:rsid w:val="002D6431"/>
    <w:rsid w:val="00520C96"/>
    <w:rsid w:val="00A77ED8"/>
    <w:rsid w:val="00B237BC"/>
    <w:rsid w:val="00C03AD4"/>
    <w:rsid w:val="00C7774A"/>
    <w:rsid w:val="00DD45BB"/>
    <w:rsid w:val="00E01960"/>
    <w:rsid w:val="00E02006"/>
    <w:rsid w:val="00E2660E"/>
    <w:rsid w:val="00E45B31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E97E"/>
  <w15:chartTrackingRefBased/>
  <w15:docId w15:val="{945B1746-947C-4DA7-BFAA-028A52B8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v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va.gov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Біленька</dc:creator>
  <cp:keywords/>
  <dc:description/>
  <cp:lastModifiedBy>Ольга Копильська</cp:lastModifiedBy>
  <cp:revision>2</cp:revision>
  <cp:lastPrinted>2023-07-07T09:41:00Z</cp:lastPrinted>
  <dcterms:created xsi:type="dcterms:W3CDTF">2023-07-07T09:59:00Z</dcterms:created>
  <dcterms:modified xsi:type="dcterms:W3CDTF">2023-07-07T09:59:00Z</dcterms:modified>
</cp:coreProperties>
</file>