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0FDB" w14:textId="77777777" w:rsidR="00E61504" w:rsidRPr="000D5D71" w:rsidRDefault="00E61504" w:rsidP="000D5D71">
      <w:pPr>
        <w:spacing w:after="0"/>
        <w:ind w:left="10" w:right="48" w:hanging="10"/>
        <w:jc w:val="center"/>
        <w:rPr>
          <w:lang w:val="uk-UA"/>
        </w:rPr>
      </w:pPr>
      <w:r w:rsidRPr="000D5D71">
        <w:rPr>
          <w:b/>
          <w:lang w:val="uk-UA"/>
        </w:rPr>
        <w:t>ПОЯСНЮВАЛЬНА ЗАПИСКА</w:t>
      </w:r>
    </w:p>
    <w:p w14:paraId="38AAF410" w14:textId="49EDBCBE" w:rsidR="00E61504" w:rsidRPr="000D5D71" w:rsidRDefault="00E61504" w:rsidP="000D5D71">
      <w:pPr>
        <w:pStyle w:val="1"/>
        <w:numPr>
          <w:ilvl w:val="0"/>
          <w:numId w:val="0"/>
        </w:numPr>
        <w:ind w:right="0"/>
        <w:jc w:val="center"/>
        <w:rPr>
          <w:lang w:val="uk-UA"/>
        </w:rPr>
      </w:pPr>
      <w:r w:rsidRPr="000D5D71">
        <w:rPr>
          <w:lang w:val="uk-UA"/>
        </w:rPr>
        <w:t>до рішення Національної комісії зі стандартів державної мови</w:t>
      </w:r>
    </w:p>
    <w:p w14:paraId="1161E9CC" w14:textId="3EA3B08A" w:rsidR="00E61504" w:rsidRPr="000D5D71" w:rsidRDefault="00E61504" w:rsidP="000D5D71">
      <w:pPr>
        <w:ind w:right="-1" w:hanging="15"/>
        <w:jc w:val="center"/>
        <w:rPr>
          <w:b/>
          <w:szCs w:val="28"/>
          <w:lang w:val="uk-UA"/>
        </w:rPr>
      </w:pPr>
      <w:r w:rsidRPr="000D5D71">
        <w:rPr>
          <w:b/>
          <w:szCs w:val="28"/>
          <w:lang w:val="uk-UA"/>
        </w:rPr>
        <w:t>«Про внесення змін до додатків до Порядку відшкодування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w:t>
      </w:r>
    </w:p>
    <w:p w14:paraId="745304BB" w14:textId="77777777" w:rsidR="00E61504" w:rsidRPr="000D5D71" w:rsidRDefault="00E61504" w:rsidP="000D5D71">
      <w:pPr>
        <w:ind w:right="-1"/>
        <w:rPr>
          <w:szCs w:val="28"/>
          <w:lang w:val="uk-UA"/>
        </w:rPr>
      </w:pPr>
    </w:p>
    <w:p w14:paraId="2FE98108" w14:textId="77777777" w:rsidR="00E61504" w:rsidRPr="000D5D71" w:rsidRDefault="00E61504" w:rsidP="00E61504">
      <w:pPr>
        <w:pStyle w:val="1"/>
        <w:ind w:left="268" w:right="0" w:hanging="281"/>
        <w:rPr>
          <w:lang w:val="uk-UA"/>
        </w:rPr>
      </w:pPr>
      <w:r w:rsidRPr="000D5D71">
        <w:rPr>
          <w:lang w:val="uk-UA"/>
        </w:rPr>
        <w:t>Мета</w:t>
      </w:r>
    </w:p>
    <w:p w14:paraId="1864EFE4" w14:textId="40649347" w:rsidR="00711A61" w:rsidRPr="000D5D71" w:rsidRDefault="00E61504" w:rsidP="00E61504">
      <w:pPr>
        <w:rPr>
          <w:bCs/>
          <w:szCs w:val="28"/>
          <w:lang w:val="uk-UA"/>
        </w:rPr>
      </w:pPr>
      <w:r w:rsidRPr="000D5D71">
        <w:rPr>
          <w:lang w:val="uk-UA"/>
        </w:rPr>
        <w:t xml:space="preserve">Мета прийняття рішення Національної комісії зі стандартів державної мови </w:t>
      </w:r>
      <w:r w:rsidRPr="000D5D71">
        <w:rPr>
          <w:bCs/>
          <w:szCs w:val="28"/>
          <w:lang w:val="uk-UA"/>
        </w:rPr>
        <w:t>(далі – Комісія)</w:t>
      </w:r>
      <w:r w:rsidRPr="000D5D71">
        <w:rPr>
          <w:b/>
          <w:szCs w:val="28"/>
          <w:lang w:val="uk-UA"/>
        </w:rPr>
        <w:t xml:space="preserve"> </w:t>
      </w:r>
      <w:r w:rsidRPr="000D5D71">
        <w:rPr>
          <w:bCs/>
          <w:szCs w:val="28"/>
          <w:lang w:val="uk-UA"/>
        </w:rPr>
        <w:t xml:space="preserve">«Про внесення змін до додатків до Порядку відшкодування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 (далі – рішення) є необхідність приведення </w:t>
      </w:r>
      <w:r w:rsidR="00711A61" w:rsidRPr="000D5D71">
        <w:rPr>
          <w:bCs/>
          <w:szCs w:val="28"/>
          <w:lang w:val="uk-UA"/>
        </w:rPr>
        <w:t>додатків 1 та 2 у відповідність до абзацу третього пункту 46 розділу ІІ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2018 № 55.</w:t>
      </w:r>
    </w:p>
    <w:p w14:paraId="6D72D472" w14:textId="77777777" w:rsidR="00711A61" w:rsidRPr="000D5D71" w:rsidRDefault="00711A61" w:rsidP="00E61504">
      <w:pPr>
        <w:rPr>
          <w:bCs/>
          <w:szCs w:val="28"/>
          <w:lang w:val="uk-UA"/>
        </w:rPr>
      </w:pPr>
    </w:p>
    <w:p w14:paraId="1D35259F" w14:textId="77777777" w:rsidR="00310F35" w:rsidRPr="000D5D71" w:rsidRDefault="00E61504" w:rsidP="00310F35">
      <w:pPr>
        <w:pStyle w:val="1"/>
        <w:ind w:left="268" w:right="0" w:hanging="268"/>
        <w:rPr>
          <w:lang w:val="uk-UA"/>
        </w:rPr>
      </w:pPr>
      <w:r w:rsidRPr="000D5D71">
        <w:rPr>
          <w:lang w:val="uk-UA"/>
        </w:rPr>
        <w:t xml:space="preserve">Обґрунтування необхідності прийняття </w:t>
      </w:r>
      <w:proofErr w:type="spellStart"/>
      <w:r w:rsidRPr="000D5D71">
        <w:rPr>
          <w:lang w:val="uk-UA"/>
        </w:rPr>
        <w:t>акта</w:t>
      </w:r>
      <w:proofErr w:type="spellEnd"/>
    </w:p>
    <w:p w14:paraId="5586652A" w14:textId="77777777" w:rsidR="00851477" w:rsidRPr="000D5D71" w:rsidRDefault="00E61504" w:rsidP="00851477">
      <w:pPr>
        <w:pStyle w:val="1"/>
        <w:numPr>
          <w:ilvl w:val="0"/>
          <w:numId w:val="0"/>
        </w:numPr>
        <w:ind w:right="0" w:firstLine="557"/>
        <w:jc w:val="both"/>
        <w:rPr>
          <w:b w:val="0"/>
          <w:color w:val="auto"/>
          <w:szCs w:val="28"/>
          <w:lang w:val="uk-UA" w:eastAsia="en-US"/>
        </w:rPr>
      </w:pPr>
      <w:r w:rsidRPr="000D5D71">
        <w:rPr>
          <w:b w:val="0"/>
          <w:bCs/>
          <w:lang w:val="uk-UA"/>
        </w:rPr>
        <w:t xml:space="preserve">Рішення розробила Комісія </w:t>
      </w:r>
      <w:r w:rsidR="00310F35" w:rsidRPr="000D5D71">
        <w:rPr>
          <w:b w:val="0"/>
          <w:color w:val="auto"/>
          <w:szCs w:val="28"/>
          <w:lang w:val="uk-UA" w:eastAsia="en-US"/>
        </w:rPr>
        <w:t>на виконання листа Міністерства юстиції України про повернення нормативно-правового акту після державної реєстрації (</w:t>
      </w:r>
      <w:proofErr w:type="spellStart"/>
      <w:r w:rsidR="00310F35" w:rsidRPr="000D5D71">
        <w:rPr>
          <w:b w:val="0"/>
          <w:color w:val="auto"/>
          <w:szCs w:val="28"/>
          <w:lang w:val="uk-UA" w:eastAsia="en-US"/>
        </w:rPr>
        <w:t>вх</w:t>
      </w:r>
      <w:proofErr w:type="spellEnd"/>
      <w:r w:rsidR="00310F35" w:rsidRPr="000D5D71">
        <w:rPr>
          <w:b w:val="0"/>
          <w:color w:val="auto"/>
          <w:szCs w:val="28"/>
          <w:lang w:val="uk-UA" w:eastAsia="en-US"/>
        </w:rPr>
        <w:t xml:space="preserve"> № 978/23 від 03.07.2023) та висновку про державну реєстрацію Рішення Національної комісії зі стандартів державної мови </w:t>
      </w:r>
      <w:bookmarkStart w:id="0" w:name="_Hlk139295644"/>
      <w:r w:rsidR="00310F35" w:rsidRPr="000D5D71">
        <w:rPr>
          <w:b w:val="0"/>
          <w:color w:val="auto"/>
          <w:szCs w:val="28"/>
          <w:lang w:val="uk-UA" w:eastAsia="en-US"/>
        </w:rPr>
        <w:t>від 15 травня 2023 № 162 «Про затвердження Розміру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 та Порядку відшкодування цих витрат»</w:t>
      </w:r>
      <w:r w:rsidR="00851477" w:rsidRPr="000D5D71">
        <w:rPr>
          <w:b w:val="0"/>
          <w:color w:val="auto"/>
          <w:szCs w:val="28"/>
          <w:lang w:val="uk-UA" w:eastAsia="en-US"/>
        </w:rPr>
        <w:t>.</w:t>
      </w:r>
    </w:p>
    <w:p w14:paraId="4516BFE3" w14:textId="6B72ECE3" w:rsidR="00310F35" w:rsidRPr="000D5D71" w:rsidRDefault="00310F35" w:rsidP="00851477">
      <w:pPr>
        <w:pStyle w:val="1"/>
        <w:numPr>
          <w:ilvl w:val="0"/>
          <w:numId w:val="0"/>
        </w:numPr>
        <w:ind w:right="0" w:firstLine="557"/>
        <w:jc w:val="both"/>
        <w:rPr>
          <w:b w:val="0"/>
          <w:bCs/>
          <w:color w:val="auto"/>
          <w:szCs w:val="28"/>
          <w:lang w:val="uk-UA" w:eastAsia="en-US"/>
        </w:rPr>
      </w:pPr>
      <w:r w:rsidRPr="000D5D71">
        <w:rPr>
          <w:b w:val="0"/>
          <w:color w:val="auto"/>
          <w:szCs w:val="28"/>
          <w:lang w:val="uk-UA" w:eastAsia="en-US"/>
        </w:rPr>
        <w:t xml:space="preserve"> </w:t>
      </w:r>
      <w:bookmarkEnd w:id="0"/>
      <w:r w:rsidRPr="00310F35">
        <w:rPr>
          <w:b w:val="0"/>
          <w:bCs/>
          <w:color w:val="auto"/>
          <w:szCs w:val="28"/>
          <w:lang w:val="uk-UA" w:eastAsia="en-US"/>
        </w:rPr>
        <w:t>Згідно зауваження Міністерства юстиції України, рішення Комісії від 15 травня 2023 № 162 «Про затвердження Розміру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 та Порядку відшкодування цих витрат» відповідає Конституції та законодавству України. Однак у кінці під текстом додатку необхідно проставити риску, що свідчить про його закінчення, шляхом заміни реквізитів «Підпис» рисками у кінці додатків, що свідчить про їх закінчення.</w:t>
      </w:r>
    </w:p>
    <w:p w14:paraId="32F6AADD" w14:textId="77777777" w:rsidR="00851477" w:rsidRPr="00310F35" w:rsidRDefault="00851477" w:rsidP="00851477">
      <w:pPr>
        <w:rPr>
          <w:lang w:val="uk-UA" w:eastAsia="en-US"/>
        </w:rPr>
      </w:pPr>
    </w:p>
    <w:p w14:paraId="68E6B6C7" w14:textId="77777777" w:rsidR="00E61504" w:rsidRPr="000D5D71" w:rsidRDefault="00E61504" w:rsidP="00E61504">
      <w:pPr>
        <w:pStyle w:val="1"/>
        <w:ind w:left="268" w:right="0" w:hanging="268"/>
        <w:rPr>
          <w:lang w:val="uk-UA"/>
        </w:rPr>
      </w:pPr>
      <w:r w:rsidRPr="000D5D71">
        <w:rPr>
          <w:lang w:val="uk-UA"/>
        </w:rPr>
        <w:lastRenderedPageBreak/>
        <w:t xml:space="preserve">Основні положення </w:t>
      </w:r>
      <w:proofErr w:type="spellStart"/>
      <w:r w:rsidRPr="000D5D71">
        <w:rPr>
          <w:lang w:val="uk-UA"/>
        </w:rPr>
        <w:t>акта</w:t>
      </w:r>
      <w:proofErr w:type="spellEnd"/>
    </w:p>
    <w:p w14:paraId="0C215C7E" w14:textId="36FAB05F" w:rsidR="00FE7D61" w:rsidRPr="000D5D71" w:rsidRDefault="00FE7D61" w:rsidP="00FE7D61">
      <w:pPr>
        <w:pStyle w:val="1"/>
        <w:numPr>
          <w:ilvl w:val="0"/>
          <w:numId w:val="0"/>
        </w:numPr>
        <w:tabs>
          <w:tab w:val="left" w:pos="0"/>
        </w:tabs>
        <w:spacing w:before="88"/>
        <w:ind w:right="-29"/>
        <w:jc w:val="both"/>
        <w:rPr>
          <w:b w:val="0"/>
          <w:bCs/>
          <w:lang w:val="uk-UA"/>
        </w:rPr>
      </w:pPr>
      <w:r w:rsidRPr="000D5D71">
        <w:rPr>
          <w:b w:val="0"/>
          <w:bCs/>
          <w:szCs w:val="28"/>
          <w:lang w:val="uk-UA"/>
        </w:rPr>
        <w:tab/>
      </w:r>
      <w:r w:rsidR="00E61504" w:rsidRPr="000D5D71">
        <w:rPr>
          <w:b w:val="0"/>
          <w:bCs/>
          <w:szCs w:val="28"/>
          <w:lang w:val="uk-UA"/>
        </w:rPr>
        <w:t>Рішення передбачає</w:t>
      </w:r>
      <w:r w:rsidR="00E61504" w:rsidRPr="000D5D71">
        <w:rPr>
          <w:b w:val="0"/>
          <w:bCs/>
          <w:lang w:val="uk-UA"/>
        </w:rPr>
        <w:t xml:space="preserve"> </w:t>
      </w:r>
      <w:r w:rsidR="00851477" w:rsidRPr="000D5D71">
        <w:rPr>
          <w:b w:val="0"/>
          <w:bCs/>
          <w:szCs w:val="28"/>
          <w:lang w:val="uk-UA"/>
        </w:rPr>
        <w:t>внесення змін до</w:t>
      </w:r>
      <w:r w:rsidR="00851477" w:rsidRPr="000D5D71">
        <w:rPr>
          <w:lang w:val="uk-UA"/>
        </w:rPr>
        <w:t xml:space="preserve"> </w:t>
      </w:r>
      <w:bookmarkStart w:id="1" w:name="_Hlk139295651"/>
      <w:r w:rsidRPr="000D5D71">
        <w:rPr>
          <w:b w:val="0"/>
          <w:lang w:val="uk-UA"/>
        </w:rPr>
        <w:t>додатків 1 та 2 до Порядку відшкодування фактичних витрат на копіювання або друк документів, що надаються за запитом на інформацію, розпорядником якої є Національна комісія зі стандартів державної мови, затвердженого рішенням Національної комісії зі стандартів державної мови від 15 травня 2023 року № 162, зареєстрованому в Міністерстві юстиції України 30 червня 2023 року № 1115/40171, замінивши реквізит «Підпис» рисками у кінці додатків, що свідчить про їх закінчення.</w:t>
      </w:r>
    </w:p>
    <w:bookmarkEnd w:id="1"/>
    <w:p w14:paraId="76E61387" w14:textId="77777777" w:rsidR="00FE7D61" w:rsidRPr="000D5D71" w:rsidRDefault="00FE7D61" w:rsidP="00FE7D61">
      <w:pPr>
        <w:tabs>
          <w:tab w:val="left" w:pos="1362"/>
        </w:tabs>
        <w:rPr>
          <w:lang w:val="uk-UA"/>
        </w:rPr>
      </w:pPr>
    </w:p>
    <w:p w14:paraId="50A8C10C" w14:textId="77777777" w:rsidR="00E61504" w:rsidRPr="000D5D71" w:rsidRDefault="00E61504" w:rsidP="00E61504">
      <w:pPr>
        <w:pStyle w:val="1"/>
        <w:spacing w:after="0"/>
        <w:ind w:left="268" w:right="0" w:hanging="281"/>
        <w:rPr>
          <w:lang w:val="uk-UA"/>
        </w:rPr>
      </w:pPr>
      <w:r w:rsidRPr="000D5D71">
        <w:rPr>
          <w:lang w:val="uk-UA"/>
        </w:rPr>
        <w:t>Правові аспекти</w:t>
      </w:r>
    </w:p>
    <w:p w14:paraId="7502C5AB" w14:textId="5730C25A" w:rsidR="00E61504" w:rsidRPr="000D5D71" w:rsidRDefault="00E61504" w:rsidP="00E61504">
      <w:pPr>
        <w:ind w:right="-32"/>
        <w:rPr>
          <w:szCs w:val="28"/>
          <w:lang w:val="uk-UA"/>
        </w:rPr>
      </w:pPr>
      <w:r w:rsidRPr="000D5D71">
        <w:rPr>
          <w:lang w:val="uk-UA"/>
        </w:rPr>
        <w:t xml:space="preserve">Перелік нормативно-правових актів, що діють у відповідній сфері правового регулювання: </w:t>
      </w:r>
      <w:r w:rsidRPr="000D5D71">
        <w:rPr>
          <w:szCs w:val="28"/>
          <w:lang w:val="uk-UA"/>
        </w:rPr>
        <w:t>Закон України «Про  забезпечення функціонування української мови  як  державної»,  Закон України «Про  доступ до публічної інформації»,   Положення  про Національну  комісію    зі стандартів державної мови, затвердженого постановою Кабінету Міністрів України  від   06 листопада 2019 року № 911, Граничні норми витрат на копіювання або друк документів, що надаються за запитом на інформацію, затверджені постановою Кабінету Міністрів України від 13 липня 2011 року № 740 (в редакції постанови Кабінету Міністрів України від 15 січня 2020 року № 4)</w:t>
      </w:r>
      <w:r w:rsidR="00FE7D61" w:rsidRPr="000D5D71">
        <w:rPr>
          <w:szCs w:val="28"/>
          <w:lang w:val="uk-UA"/>
        </w:rPr>
        <w:t xml:space="preserve">, </w:t>
      </w:r>
      <w:r w:rsidR="00C146D7" w:rsidRPr="000D5D71">
        <w:rPr>
          <w:szCs w:val="28"/>
          <w:lang w:val="uk-UA"/>
        </w:rPr>
        <w:t xml:space="preserve">Типова інструкція з діловодства в міністерствах, інших центральних та місцевих органах виконавчої влади, затвердженої постановою </w:t>
      </w:r>
      <w:proofErr w:type="spellStart"/>
      <w:r w:rsidR="00C146D7" w:rsidRPr="000D5D71">
        <w:rPr>
          <w:szCs w:val="28"/>
          <w:lang w:val="uk-UA"/>
        </w:rPr>
        <w:t>Кабінета</w:t>
      </w:r>
      <w:proofErr w:type="spellEnd"/>
      <w:r w:rsidR="00C146D7" w:rsidRPr="000D5D71">
        <w:rPr>
          <w:szCs w:val="28"/>
          <w:lang w:val="uk-UA"/>
        </w:rPr>
        <w:t xml:space="preserve"> Міністрів України від 17 січня 2018 року № 55.</w:t>
      </w:r>
    </w:p>
    <w:p w14:paraId="066628EF" w14:textId="77777777" w:rsidR="00E61504" w:rsidRPr="000D5D71" w:rsidRDefault="00E61504" w:rsidP="00E61504">
      <w:pPr>
        <w:rPr>
          <w:szCs w:val="28"/>
          <w:lang w:val="uk-UA"/>
        </w:rPr>
      </w:pPr>
    </w:p>
    <w:p w14:paraId="183D1D63" w14:textId="77777777" w:rsidR="00E61504" w:rsidRPr="000D5D71" w:rsidRDefault="00E61504" w:rsidP="00E61504">
      <w:pPr>
        <w:pStyle w:val="1"/>
        <w:ind w:left="268" w:right="0" w:hanging="281"/>
        <w:rPr>
          <w:lang w:val="uk-UA"/>
        </w:rPr>
      </w:pPr>
      <w:r w:rsidRPr="000D5D71">
        <w:rPr>
          <w:lang w:val="uk-UA"/>
        </w:rPr>
        <w:t>Фінансово-економічне обґрунтування</w:t>
      </w:r>
    </w:p>
    <w:p w14:paraId="7B9D1A28" w14:textId="77777777" w:rsidR="00E61504" w:rsidRPr="000D5D71" w:rsidRDefault="00E61504" w:rsidP="00E61504">
      <w:pPr>
        <w:spacing w:after="305"/>
        <w:ind w:left="4" w:right="22"/>
        <w:rPr>
          <w:lang w:val="uk-UA"/>
        </w:rPr>
      </w:pPr>
      <w:r w:rsidRPr="000D5D71">
        <w:rPr>
          <w:lang w:val="uk-UA"/>
        </w:rPr>
        <w:t>Реалізація рішення не потребує додаткового фінансування з державного чи місцевого бюджетів.</w:t>
      </w:r>
    </w:p>
    <w:p w14:paraId="55015D67" w14:textId="77777777" w:rsidR="00E61504" w:rsidRPr="000D5D71" w:rsidRDefault="00E61504" w:rsidP="00E61504">
      <w:pPr>
        <w:pStyle w:val="a5"/>
        <w:ind w:left="0" w:firstLine="0"/>
        <w:rPr>
          <w:b/>
          <w:bCs/>
          <w:lang w:val="uk-UA"/>
        </w:rPr>
      </w:pPr>
      <w:r w:rsidRPr="000D5D71">
        <w:rPr>
          <w:b/>
          <w:bCs/>
          <w:lang w:val="uk-UA"/>
        </w:rPr>
        <w:t>6. Оцінка відповідності</w:t>
      </w:r>
    </w:p>
    <w:p w14:paraId="30690F69" w14:textId="77777777" w:rsidR="00E61504" w:rsidRPr="000D5D71" w:rsidRDefault="00E61504" w:rsidP="00E61504">
      <w:pPr>
        <w:pStyle w:val="a3"/>
        <w:spacing w:before="26" w:line="247" w:lineRule="auto"/>
        <w:ind w:right="107" w:firstLine="701"/>
      </w:pPr>
      <w:r w:rsidRPr="000D5D71">
        <w:t>Рішення не містить положень, що стосуються зобов’язань України у сфері європейської інтеграції.</w:t>
      </w:r>
    </w:p>
    <w:p w14:paraId="49810490" w14:textId="77777777" w:rsidR="00E61504" w:rsidRPr="000D5D71" w:rsidRDefault="00E61504" w:rsidP="00E61504">
      <w:pPr>
        <w:pStyle w:val="a3"/>
        <w:spacing w:before="1" w:line="247" w:lineRule="auto"/>
        <w:ind w:right="107" w:firstLine="701"/>
      </w:pPr>
      <w:r w:rsidRPr="000D5D71">
        <w:t>В рішенні відсутні положення, що стосуються прав та свобод, гарантованих Конвенцією про захист прав людини і основоположних свобод, а</w:t>
      </w:r>
      <w:r w:rsidRPr="000D5D71">
        <w:rPr>
          <w:spacing w:val="-18"/>
        </w:rPr>
        <w:t xml:space="preserve"> </w:t>
      </w:r>
      <w:r w:rsidRPr="000D5D71">
        <w:t>також</w:t>
      </w:r>
      <w:r w:rsidRPr="000D5D71">
        <w:rPr>
          <w:spacing w:val="-17"/>
        </w:rPr>
        <w:t xml:space="preserve"> </w:t>
      </w:r>
      <w:r w:rsidRPr="000D5D71">
        <w:t>відсутні</w:t>
      </w:r>
      <w:r w:rsidRPr="000D5D71">
        <w:rPr>
          <w:spacing w:val="-18"/>
        </w:rPr>
        <w:t xml:space="preserve"> </w:t>
      </w:r>
      <w:r w:rsidRPr="000D5D71">
        <w:t>положення,</w:t>
      </w:r>
      <w:r w:rsidRPr="000D5D71">
        <w:rPr>
          <w:spacing w:val="-17"/>
        </w:rPr>
        <w:t xml:space="preserve"> </w:t>
      </w:r>
      <w:r w:rsidRPr="000D5D71">
        <w:t>які</w:t>
      </w:r>
      <w:r w:rsidRPr="000D5D71">
        <w:rPr>
          <w:spacing w:val="-18"/>
        </w:rPr>
        <w:t xml:space="preserve"> </w:t>
      </w:r>
      <w:r w:rsidRPr="000D5D71">
        <w:t>порушують</w:t>
      </w:r>
      <w:r w:rsidRPr="000D5D71">
        <w:rPr>
          <w:spacing w:val="-17"/>
        </w:rPr>
        <w:t xml:space="preserve"> </w:t>
      </w:r>
      <w:r w:rsidRPr="000D5D71">
        <w:t>принцип</w:t>
      </w:r>
      <w:r w:rsidRPr="000D5D71">
        <w:rPr>
          <w:spacing w:val="-18"/>
        </w:rPr>
        <w:t xml:space="preserve"> </w:t>
      </w:r>
      <w:r w:rsidRPr="000D5D71">
        <w:t>забезпечення</w:t>
      </w:r>
      <w:r w:rsidRPr="000D5D71">
        <w:rPr>
          <w:spacing w:val="-17"/>
        </w:rPr>
        <w:t xml:space="preserve"> </w:t>
      </w:r>
      <w:r w:rsidRPr="000D5D71">
        <w:t>рівних</w:t>
      </w:r>
      <w:r w:rsidRPr="000D5D71">
        <w:rPr>
          <w:spacing w:val="-18"/>
        </w:rPr>
        <w:t xml:space="preserve"> </w:t>
      </w:r>
      <w:r w:rsidRPr="000D5D71">
        <w:t>прав та можливостей жінок і чоловіків.</w:t>
      </w:r>
    </w:p>
    <w:p w14:paraId="7598E4D9" w14:textId="77777777" w:rsidR="00E61504" w:rsidRPr="000D5D71" w:rsidRDefault="00E61504" w:rsidP="00E61504">
      <w:pPr>
        <w:pStyle w:val="a3"/>
        <w:spacing w:before="1" w:line="247" w:lineRule="auto"/>
        <w:ind w:right="107" w:firstLine="701"/>
      </w:pPr>
      <w:r w:rsidRPr="000D5D71">
        <w:t xml:space="preserve">Рішення не потребує проведення </w:t>
      </w:r>
      <w:proofErr w:type="spellStart"/>
      <w:r w:rsidRPr="000D5D71">
        <w:t>антидискримінаційної</w:t>
      </w:r>
      <w:proofErr w:type="spellEnd"/>
      <w:r w:rsidRPr="000D5D71">
        <w:t xml:space="preserve"> експертизи, оскільки в ньому відсутні положення, які містять ознаки дискримінації.</w:t>
      </w:r>
    </w:p>
    <w:p w14:paraId="05903F30" w14:textId="77777777" w:rsidR="00E61504" w:rsidRPr="000D5D71" w:rsidRDefault="00E61504" w:rsidP="00E61504">
      <w:pPr>
        <w:pStyle w:val="a3"/>
        <w:spacing w:before="1" w:line="247" w:lineRule="auto"/>
        <w:ind w:right="107" w:firstLine="701"/>
      </w:pPr>
      <w:r w:rsidRPr="000D5D71">
        <w:t>В рішенні відсутні правила і процедури, які можуть містити ризики вчинення корупційних правопорушень та правопорушень, пов’язаних із корупцією.</w:t>
      </w:r>
    </w:p>
    <w:p w14:paraId="09D4CCB6" w14:textId="77777777" w:rsidR="00E61504" w:rsidRPr="000D5D71" w:rsidRDefault="00E61504" w:rsidP="00E61504">
      <w:pPr>
        <w:pStyle w:val="a3"/>
        <w:spacing w:before="1" w:line="247" w:lineRule="auto"/>
        <w:ind w:right="107" w:firstLine="701"/>
      </w:pPr>
    </w:p>
    <w:p w14:paraId="43BE2567" w14:textId="77777777" w:rsidR="00E61504" w:rsidRPr="000D5D71" w:rsidRDefault="00E61504" w:rsidP="00E61504">
      <w:pPr>
        <w:pStyle w:val="1"/>
        <w:numPr>
          <w:ilvl w:val="0"/>
          <w:numId w:val="0"/>
        </w:numPr>
        <w:ind w:left="10" w:right="0" w:hanging="10"/>
        <w:rPr>
          <w:lang w:val="uk-UA"/>
        </w:rPr>
      </w:pPr>
      <w:r w:rsidRPr="000D5D71">
        <w:rPr>
          <w:lang w:val="uk-UA"/>
        </w:rPr>
        <w:lastRenderedPageBreak/>
        <w:t>7. Позиція заінтересованих сторін</w:t>
      </w:r>
    </w:p>
    <w:p w14:paraId="70ADBE9A" w14:textId="77777777" w:rsidR="00E61504" w:rsidRPr="000D5D71" w:rsidRDefault="00E61504" w:rsidP="00E61504">
      <w:pPr>
        <w:ind w:left="722" w:right="22" w:firstLine="0"/>
        <w:rPr>
          <w:lang w:val="uk-UA"/>
        </w:rPr>
      </w:pPr>
      <w:r w:rsidRPr="000D5D71">
        <w:rPr>
          <w:lang w:val="uk-UA"/>
        </w:rPr>
        <w:t>Консультації з громадськістю не проводились.</w:t>
      </w:r>
    </w:p>
    <w:p w14:paraId="54760026" w14:textId="68407191" w:rsidR="00E61504" w:rsidRPr="000D5D71" w:rsidRDefault="00C146D7" w:rsidP="00E61504">
      <w:pPr>
        <w:ind w:left="4" w:right="22"/>
        <w:rPr>
          <w:lang w:val="uk-UA"/>
        </w:rPr>
      </w:pPr>
      <w:r w:rsidRPr="000D5D71">
        <w:rPr>
          <w:lang w:val="uk-UA"/>
        </w:rPr>
        <w:t>Р</w:t>
      </w:r>
      <w:r w:rsidR="00E61504" w:rsidRPr="000D5D71">
        <w:rPr>
          <w:lang w:val="uk-UA"/>
        </w:rPr>
        <w:t>ішення погоджен</w:t>
      </w:r>
      <w:r w:rsidRPr="000D5D71">
        <w:rPr>
          <w:lang w:val="uk-UA"/>
        </w:rPr>
        <w:t>е</w:t>
      </w:r>
      <w:r w:rsidR="00E61504" w:rsidRPr="000D5D71">
        <w:rPr>
          <w:lang w:val="uk-UA"/>
        </w:rPr>
        <w:t xml:space="preserve"> з заінтересованими сторонами, отримані листи погодження від Міністерства освіти і науки України та Уповноваженого Верховної Ради України з прав людини без зауважень. </w:t>
      </w:r>
    </w:p>
    <w:p w14:paraId="4DF0825A" w14:textId="77777777" w:rsidR="00E61504" w:rsidRPr="000D5D71" w:rsidRDefault="00E61504" w:rsidP="00E61504">
      <w:pPr>
        <w:ind w:left="4" w:right="22"/>
        <w:rPr>
          <w:lang w:val="uk-UA"/>
        </w:rPr>
      </w:pPr>
      <w:r w:rsidRPr="000D5D71">
        <w:rPr>
          <w:lang w:val="uk-UA"/>
        </w:rPr>
        <w:t>Рішення Комісії  не стосується питань інформатизації, електронного урядування, формування і використання національних  інформаційних ресурсів, розвитку інформаційного суспільства, електронної демократії, надання адміністративних послуг або цифрового розвитку, тому не потребує проведення цифрової експертизи в Міністерстві цифрової трансформації України.</w:t>
      </w:r>
    </w:p>
    <w:p w14:paraId="1EC59AA7" w14:textId="77777777" w:rsidR="00E61504" w:rsidRPr="000D5D71" w:rsidRDefault="00E61504" w:rsidP="00E61504">
      <w:pPr>
        <w:ind w:left="4" w:right="22"/>
        <w:rPr>
          <w:lang w:val="uk-UA"/>
        </w:rPr>
      </w:pPr>
      <w:r w:rsidRPr="000D5D71">
        <w:rPr>
          <w:lang w:val="uk-UA"/>
        </w:rPr>
        <w:t>Рішення не стосується питань функціонування місцевого самоврядування та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w:t>
      </w:r>
    </w:p>
    <w:p w14:paraId="1DCAB7FC" w14:textId="77777777" w:rsidR="00E61504" w:rsidRPr="000D5D71" w:rsidRDefault="00E61504" w:rsidP="00E61504">
      <w:pPr>
        <w:ind w:left="4" w:right="22"/>
        <w:rPr>
          <w:lang w:val="uk-UA"/>
        </w:rPr>
      </w:pPr>
      <w:r w:rsidRPr="000D5D71">
        <w:rPr>
          <w:lang w:val="uk-UA"/>
        </w:rPr>
        <w:t>Рішення не стосується соціально-трудової сфери, прав осіб з інвалідністю.</w:t>
      </w:r>
    </w:p>
    <w:p w14:paraId="050104AF" w14:textId="77777777" w:rsidR="00E61504" w:rsidRPr="000D5D71" w:rsidRDefault="00E61504" w:rsidP="00E61504">
      <w:pPr>
        <w:spacing w:after="336"/>
        <w:ind w:left="4" w:right="22"/>
        <w:rPr>
          <w:lang w:val="uk-UA"/>
        </w:rPr>
      </w:pPr>
      <w:r w:rsidRPr="000D5D71">
        <w:rPr>
          <w:lang w:val="uk-UA"/>
        </w:rPr>
        <w:t>Рішення не потребує погодження з Науковим комітетом Національної ради України з питань розвитку науки і технологій.</w:t>
      </w:r>
    </w:p>
    <w:p w14:paraId="131D61A7" w14:textId="77777777" w:rsidR="00E61504" w:rsidRPr="000D5D71" w:rsidRDefault="00E61504" w:rsidP="00E61504">
      <w:pPr>
        <w:pStyle w:val="1"/>
        <w:numPr>
          <w:ilvl w:val="0"/>
          <w:numId w:val="0"/>
        </w:numPr>
        <w:ind w:right="0"/>
        <w:rPr>
          <w:lang w:val="uk-UA"/>
        </w:rPr>
      </w:pPr>
      <w:r w:rsidRPr="000D5D71">
        <w:rPr>
          <w:lang w:val="uk-UA"/>
        </w:rPr>
        <w:t>8.Оцінка відповідності</w:t>
      </w:r>
    </w:p>
    <w:p w14:paraId="6938005C" w14:textId="77777777" w:rsidR="00E61504" w:rsidRPr="000D5D71" w:rsidRDefault="00E61504" w:rsidP="00E61504">
      <w:pPr>
        <w:ind w:left="4" w:right="22"/>
        <w:rPr>
          <w:lang w:val="uk-UA"/>
        </w:rPr>
      </w:pPr>
      <w:r w:rsidRPr="000D5D71">
        <w:rPr>
          <w:lang w:val="uk-UA"/>
        </w:rPr>
        <w:t>Рішення не містить положень, що стосуються зобов’язань України у сфері європейської інтеграції.</w:t>
      </w:r>
    </w:p>
    <w:p w14:paraId="2472A835" w14:textId="77777777" w:rsidR="00E61504" w:rsidRPr="000D5D71" w:rsidRDefault="00E61504" w:rsidP="00E61504">
      <w:pPr>
        <w:spacing w:after="32"/>
        <w:ind w:left="4" w:right="22"/>
        <w:rPr>
          <w:lang w:val="uk-UA"/>
        </w:rPr>
      </w:pPr>
      <w:r w:rsidRPr="000D5D71">
        <w:rPr>
          <w:lang w:val="uk-UA"/>
        </w:rPr>
        <w:t>Відсутні положення, що стосуються прав та свобод, гарантованих Конвенцією про захист прав людини і основоположних свобод, а також відсутні положення, які порушують принцип забезпечення рівних прав та можливостей жінок і чоловіків.</w:t>
      </w:r>
    </w:p>
    <w:p w14:paraId="5DABCA7A" w14:textId="77777777" w:rsidR="00E61504" w:rsidRPr="000D5D71" w:rsidRDefault="00E61504" w:rsidP="00E61504">
      <w:pPr>
        <w:ind w:left="4" w:right="22"/>
        <w:rPr>
          <w:lang w:val="uk-UA"/>
        </w:rPr>
      </w:pPr>
      <w:r w:rsidRPr="000D5D71">
        <w:rPr>
          <w:lang w:val="uk-UA"/>
        </w:rPr>
        <w:t xml:space="preserve">Рішення не потребує проведення </w:t>
      </w:r>
      <w:proofErr w:type="spellStart"/>
      <w:r w:rsidRPr="000D5D71">
        <w:rPr>
          <w:lang w:val="uk-UA"/>
        </w:rPr>
        <w:t>антидискримінаційної</w:t>
      </w:r>
      <w:proofErr w:type="spellEnd"/>
      <w:r w:rsidRPr="000D5D71">
        <w:rPr>
          <w:lang w:val="uk-UA"/>
        </w:rPr>
        <w:t xml:space="preserve"> експертизи, оскільки в ньому відсутні положення, які містять ознаки дискримінації.</w:t>
      </w:r>
    </w:p>
    <w:p w14:paraId="22838044" w14:textId="77777777" w:rsidR="00E61504" w:rsidRPr="000D5D71" w:rsidRDefault="00E61504" w:rsidP="00E61504">
      <w:pPr>
        <w:spacing w:after="332"/>
        <w:ind w:left="4" w:right="22"/>
        <w:rPr>
          <w:lang w:val="uk-UA"/>
        </w:rPr>
      </w:pPr>
      <w:r w:rsidRPr="000D5D71">
        <w:rPr>
          <w:lang w:val="uk-UA"/>
        </w:rPr>
        <w:t>В рішенні відсутні правила і процедури, які можуть містити ризики вчинення корупційних правопорушень та правопорушень, пов’язаних із корупцією.</w:t>
      </w:r>
    </w:p>
    <w:p w14:paraId="29DC714B" w14:textId="77777777" w:rsidR="00E61504" w:rsidRPr="000D5D71" w:rsidRDefault="00E61504" w:rsidP="00E61504">
      <w:pPr>
        <w:spacing w:after="3" w:line="256" w:lineRule="auto"/>
        <w:ind w:left="-3" w:right="0" w:hanging="10"/>
        <w:jc w:val="left"/>
        <w:rPr>
          <w:lang w:val="uk-UA"/>
        </w:rPr>
      </w:pPr>
      <w:r w:rsidRPr="000D5D71">
        <w:rPr>
          <w:b/>
          <w:lang w:val="uk-UA"/>
        </w:rPr>
        <w:t>9. Прогноз результатів.</w:t>
      </w:r>
    </w:p>
    <w:p w14:paraId="08F313C1" w14:textId="77777777" w:rsidR="00E61504" w:rsidRPr="000D5D71" w:rsidRDefault="00E61504" w:rsidP="00E61504">
      <w:pPr>
        <w:rPr>
          <w:szCs w:val="28"/>
          <w:lang w:val="uk-UA"/>
        </w:rPr>
      </w:pPr>
      <w:r w:rsidRPr="000D5D71">
        <w:rPr>
          <w:lang w:val="uk-UA"/>
        </w:rPr>
        <w:t xml:space="preserve">Прийняття рішення дозволить врахувати в діяльності Національної комісії зі стандартів державної мови </w:t>
      </w:r>
      <w:r w:rsidRPr="000D5D71">
        <w:rPr>
          <w:b/>
          <w:szCs w:val="28"/>
          <w:lang w:val="uk-UA"/>
        </w:rPr>
        <w:t xml:space="preserve"> </w:t>
      </w:r>
      <w:r w:rsidRPr="000D5D71">
        <w:rPr>
          <w:lang w:val="uk-UA"/>
        </w:rPr>
        <w:t xml:space="preserve"> норми  </w:t>
      </w:r>
      <w:r w:rsidRPr="000D5D71">
        <w:rPr>
          <w:szCs w:val="28"/>
          <w:lang w:val="uk-UA"/>
        </w:rPr>
        <w:t>Закону України «Про доступ до публічної інформації» та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 740 (в редакції постанови Кабінету Міністрів України від 15 січня 2020 року № 4).</w:t>
      </w:r>
    </w:p>
    <w:p w14:paraId="70498DDB" w14:textId="77777777" w:rsidR="00E61504" w:rsidRPr="000D5D71" w:rsidRDefault="00E61504" w:rsidP="00E61504">
      <w:pPr>
        <w:ind w:left="4" w:right="22"/>
        <w:rPr>
          <w:lang w:val="uk-UA"/>
        </w:rPr>
      </w:pPr>
      <w:r w:rsidRPr="000D5D71">
        <w:rPr>
          <w:lang w:val="uk-UA"/>
        </w:rPr>
        <w:t xml:space="preserve">Реалізація рішення не матиме впливу на ринкове середовище, забезпечення захисту прав та інтересів суб’єктів господарювання, громадян і держави (аналіз регуляторного впливу); розвиток регіонів (підвищення чи </w:t>
      </w:r>
      <w:r w:rsidRPr="000D5D71">
        <w:rPr>
          <w:lang w:val="uk-UA"/>
        </w:rPr>
        <w:lastRenderedPageBreak/>
        <w:t>зниження спроможності територіальних громад, врахування потреб регіонів, наявність специфічного чи непропорційного впливу на окремі регіони тощо); ринок праці (збереження існуючих і створення нових робочих місць, підвищення рівня зайнятості населення тощо); громадське здоров’я (покращення чи погіршення стану здоров’я населення або його окремих груп, створення передумов для зміцнення та збереження здоров’я населення тощо); екологію та навколишнє природне середовище (збільшення чи зменшення обсягу використання відповідних природних ресурсів, рівня забруднення атмосферного повітря, води, земель, у тому числі утвореними відходами, підвищення чи зниження рівня небезпеки техногенного та природного характеру тощо); інші сфери суспільних відносин.</w:t>
      </w:r>
    </w:p>
    <w:p w14:paraId="50D3F3FB" w14:textId="77777777" w:rsidR="00E61504" w:rsidRPr="000D5D71" w:rsidRDefault="00E61504" w:rsidP="00E61504">
      <w:pPr>
        <w:ind w:left="4" w:right="22" w:firstLine="0"/>
        <w:rPr>
          <w:lang w:val="uk-UA"/>
        </w:rPr>
      </w:pPr>
    </w:p>
    <w:p w14:paraId="6E43D3E6" w14:textId="77777777" w:rsidR="00E61504" w:rsidRPr="000D5D71" w:rsidRDefault="00E61504" w:rsidP="00E61504">
      <w:pPr>
        <w:ind w:left="4" w:right="22" w:firstLine="0"/>
        <w:rPr>
          <w:lang w:val="uk-UA"/>
        </w:rPr>
      </w:pPr>
    </w:p>
    <w:p w14:paraId="3B251817" w14:textId="77777777" w:rsidR="00E61504" w:rsidRPr="000D5D71" w:rsidRDefault="00E61504" w:rsidP="00E61504">
      <w:pPr>
        <w:ind w:left="4" w:right="22" w:firstLine="0"/>
        <w:rPr>
          <w:b/>
          <w:bCs/>
          <w:lang w:val="uk-UA"/>
        </w:rPr>
      </w:pPr>
      <w:bookmarkStart w:id="2" w:name="_Hlk129692629"/>
      <w:r w:rsidRPr="000D5D71">
        <w:rPr>
          <w:b/>
          <w:bCs/>
          <w:lang w:val="uk-UA"/>
        </w:rPr>
        <w:t xml:space="preserve">Голова Національної комісії </w:t>
      </w:r>
    </w:p>
    <w:p w14:paraId="1919F5D0" w14:textId="202516F0" w:rsidR="00E61504" w:rsidRPr="000D5D71" w:rsidRDefault="00E61504" w:rsidP="00E61504">
      <w:pPr>
        <w:ind w:left="4" w:right="22" w:firstLine="0"/>
        <w:rPr>
          <w:b/>
          <w:bCs/>
          <w:lang w:val="uk-UA"/>
        </w:rPr>
      </w:pPr>
      <w:r w:rsidRPr="000D5D71">
        <w:rPr>
          <w:b/>
          <w:bCs/>
          <w:lang w:val="uk-UA"/>
        </w:rPr>
        <w:t xml:space="preserve">зі стандартів державної мови                                          Володимир МОЗГУНОВ </w:t>
      </w:r>
    </w:p>
    <w:bookmarkEnd w:id="2"/>
    <w:p w14:paraId="13F7DCAB" w14:textId="77777777" w:rsidR="00E61504" w:rsidRPr="000D5D71" w:rsidRDefault="00E61504" w:rsidP="00E61504">
      <w:pPr>
        <w:ind w:left="4" w:right="22" w:firstLine="0"/>
        <w:rPr>
          <w:b/>
          <w:bCs/>
          <w:lang w:val="uk-UA"/>
        </w:rPr>
      </w:pPr>
    </w:p>
    <w:p w14:paraId="38720D56" w14:textId="77777777" w:rsidR="00CD6F04" w:rsidRPr="000D5D71" w:rsidRDefault="00CD6F04">
      <w:pPr>
        <w:rPr>
          <w:lang w:val="uk-UA"/>
        </w:rPr>
      </w:pPr>
    </w:p>
    <w:sectPr w:rsidR="00CD6F04" w:rsidRPr="000D5D71" w:rsidSect="002B1D13">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82A1" w14:textId="77777777" w:rsidR="008F766E" w:rsidRDefault="008F766E" w:rsidP="002B1D13">
      <w:pPr>
        <w:spacing w:after="0" w:line="240" w:lineRule="auto"/>
      </w:pPr>
      <w:r>
        <w:separator/>
      </w:r>
    </w:p>
  </w:endnote>
  <w:endnote w:type="continuationSeparator" w:id="0">
    <w:p w14:paraId="2AD54F2E" w14:textId="77777777" w:rsidR="008F766E" w:rsidRDefault="008F766E" w:rsidP="002B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7B54" w14:textId="77777777" w:rsidR="008F766E" w:rsidRDefault="008F766E" w:rsidP="002B1D13">
      <w:pPr>
        <w:spacing w:after="0" w:line="240" w:lineRule="auto"/>
      </w:pPr>
      <w:r>
        <w:separator/>
      </w:r>
    </w:p>
  </w:footnote>
  <w:footnote w:type="continuationSeparator" w:id="0">
    <w:p w14:paraId="0AC77D92" w14:textId="77777777" w:rsidR="008F766E" w:rsidRDefault="008F766E" w:rsidP="002B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31255"/>
      <w:docPartObj>
        <w:docPartGallery w:val="Page Numbers (Top of Page)"/>
        <w:docPartUnique/>
      </w:docPartObj>
    </w:sdtPr>
    <w:sdtEndPr/>
    <w:sdtContent>
      <w:p w14:paraId="03F40E35" w14:textId="3DC4604B" w:rsidR="002B1D13" w:rsidRDefault="002B1D13">
        <w:pPr>
          <w:pStyle w:val="a6"/>
          <w:jc w:val="center"/>
        </w:pPr>
        <w:r>
          <w:fldChar w:fldCharType="begin"/>
        </w:r>
        <w:r>
          <w:instrText>PAGE   \* MERGEFORMAT</w:instrText>
        </w:r>
        <w:r>
          <w:fldChar w:fldCharType="separate"/>
        </w:r>
        <w:r>
          <w:rPr>
            <w:lang w:val="uk-UA"/>
          </w:rPr>
          <w:t>2</w:t>
        </w:r>
        <w:r>
          <w:fldChar w:fldCharType="end"/>
        </w:r>
      </w:p>
    </w:sdtContent>
  </w:sdt>
  <w:p w14:paraId="08622E82" w14:textId="77777777" w:rsidR="002B1D13" w:rsidRDefault="002B1D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7FF"/>
    <w:multiLevelType w:val="hybridMultilevel"/>
    <w:tmpl w:val="76AE4BDC"/>
    <w:lvl w:ilvl="0" w:tplc="B2D08564">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B06630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ACBADE7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6982139A">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4D200F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AFA059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A8C89F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FF4AAF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2F703D6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16cid:durableId="72703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792449">
    <w:abstractNumId w:val="0"/>
  </w:num>
  <w:num w:numId="3" w16cid:durableId="2016758664">
    <w:abstractNumId w:val="0"/>
    <w:lvlOverride w:ilvl="0">
      <w:startOverride w:val="1"/>
    </w:lvlOverride>
  </w:num>
  <w:num w:numId="4" w16cid:durableId="9975422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06"/>
    <w:rsid w:val="000D5D71"/>
    <w:rsid w:val="002B1D13"/>
    <w:rsid w:val="002F0F4F"/>
    <w:rsid w:val="00310F35"/>
    <w:rsid w:val="004A507E"/>
    <w:rsid w:val="00711A61"/>
    <w:rsid w:val="00767C06"/>
    <w:rsid w:val="00851477"/>
    <w:rsid w:val="008F766E"/>
    <w:rsid w:val="00C146D7"/>
    <w:rsid w:val="00CD6F04"/>
    <w:rsid w:val="00E61504"/>
    <w:rsid w:val="00FE7D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979"/>
  <w15:chartTrackingRefBased/>
  <w15:docId w15:val="{524EE82F-016F-4D99-86D2-8F7D56B2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504"/>
    <w:pPr>
      <w:spacing w:after="2" w:line="247" w:lineRule="auto"/>
      <w:ind w:left="15" w:right="130" w:firstLine="693"/>
      <w:jc w:val="both"/>
    </w:pPr>
    <w:rPr>
      <w:rFonts w:ascii="Times New Roman" w:eastAsia="Times New Roman" w:hAnsi="Times New Roman" w:cs="Times New Roman"/>
      <w:color w:val="000000"/>
      <w:sz w:val="28"/>
      <w:lang w:val="ru-RU" w:eastAsia="ru-RU"/>
    </w:rPr>
  </w:style>
  <w:style w:type="paragraph" w:styleId="1">
    <w:name w:val="heading 1"/>
    <w:next w:val="a"/>
    <w:link w:val="10"/>
    <w:uiPriority w:val="9"/>
    <w:qFormat/>
    <w:rsid w:val="00E61504"/>
    <w:pPr>
      <w:keepNext/>
      <w:keepLines/>
      <w:numPr>
        <w:numId w:val="1"/>
      </w:numPr>
      <w:spacing w:after="3" w:line="256" w:lineRule="auto"/>
      <w:ind w:left="10" w:right="48" w:hanging="10"/>
      <w:outlineLvl w:val="0"/>
    </w:pPr>
    <w:rPr>
      <w:rFonts w:ascii="Times New Roman" w:eastAsia="Times New Roman" w:hAnsi="Times New Roman" w:cs="Times New Roman"/>
      <w:b/>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504"/>
    <w:rPr>
      <w:rFonts w:ascii="Times New Roman" w:eastAsia="Times New Roman" w:hAnsi="Times New Roman" w:cs="Times New Roman"/>
      <w:b/>
      <w:color w:val="000000"/>
      <w:sz w:val="28"/>
      <w:lang w:val="ru-RU" w:eastAsia="ru-RU"/>
    </w:rPr>
  </w:style>
  <w:style w:type="paragraph" w:styleId="a3">
    <w:name w:val="Body Text"/>
    <w:basedOn w:val="a"/>
    <w:link w:val="a4"/>
    <w:uiPriority w:val="1"/>
    <w:semiHidden/>
    <w:unhideWhenUsed/>
    <w:qFormat/>
    <w:rsid w:val="00E61504"/>
    <w:pPr>
      <w:widowControl w:val="0"/>
      <w:autoSpaceDE w:val="0"/>
      <w:autoSpaceDN w:val="0"/>
      <w:spacing w:after="0" w:line="240" w:lineRule="auto"/>
      <w:ind w:left="106" w:right="0" w:firstLine="0"/>
    </w:pPr>
    <w:rPr>
      <w:color w:val="auto"/>
      <w:szCs w:val="28"/>
      <w:lang w:val="uk-UA" w:eastAsia="en-US"/>
    </w:rPr>
  </w:style>
  <w:style w:type="character" w:customStyle="1" w:styleId="a4">
    <w:name w:val="Основной текст Знак"/>
    <w:basedOn w:val="a0"/>
    <w:link w:val="a3"/>
    <w:uiPriority w:val="1"/>
    <w:semiHidden/>
    <w:rsid w:val="00E61504"/>
    <w:rPr>
      <w:rFonts w:ascii="Times New Roman" w:eastAsia="Times New Roman" w:hAnsi="Times New Roman" w:cs="Times New Roman"/>
      <w:sz w:val="28"/>
      <w:szCs w:val="28"/>
      <w:lang w:val="uk-UA"/>
    </w:rPr>
  </w:style>
  <w:style w:type="paragraph" w:styleId="a5">
    <w:name w:val="No Spacing"/>
    <w:uiPriority w:val="1"/>
    <w:qFormat/>
    <w:rsid w:val="00E61504"/>
    <w:pPr>
      <w:spacing w:after="0" w:line="240" w:lineRule="auto"/>
      <w:ind w:left="15" w:right="130" w:firstLine="693"/>
      <w:jc w:val="both"/>
    </w:pPr>
    <w:rPr>
      <w:rFonts w:ascii="Times New Roman" w:eastAsia="Times New Roman" w:hAnsi="Times New Roman" w:cs="Times New Roman"/>
      <w:color w:val="000000"/>
      <w:sz w:val="28"/>
      <w:lang w:val="ru-RU" w:eastAsia="ru-RU"/>
    </w:rPr>
  </w:style>
  <w:style w:type="paragraph" w:customStyle="1" w:styleId="rvps2">
    <w:name w:val="rvps2"/>
    <w:basedOn w:val="a"/>
    <w:rsid w:val="00E61504"/>
    <w:pPr>
      <w:spacing w:before="100" w:beforeAutospacing="1" w:after="100" w:afterAutospacing="1" w:line="240" w:lineRule="auto"/>
      <w:ind w:left="0" w:right="0" w:firstLine="0"/>
      <w:jc w:val="left"/>
    </w:pPr>
    <w:rPr>
      <w:color w:val="auto"/>
      <w:sz w:val="24"/>
      <w:szCs w:val="24"/>
      <w:lang w:eastAsia="en-US"/>
    </w:rPr>
  </w:style>
  <w:style w:type="paragraph" w:styleId="a6">
    <w:name w:val="header"/>
    <w:basedOn w:val="a"/>
    <w:link w:val="a7"/>
    <w:uiPriority w:val="99"/>
    <w:unhideWhenUsed/>
    <w:rsid w:val="002B1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D13"/>
    <w:rPr>
      <w:rFonts w:ascii="Times New Roman" w:eastAsia="Times New Roman" w:hAnsi="Times New Roman" w:cs="Times New Roman"/>
      <w:color w:val="000000"/>
      <w:sz w:val="28"/>
      <w:lang w:val="ru-RU" w:eastAsia="ru-RU"/>
    </w:rPr>
  </w:style>
  <w:style w:type="paragraph" w:styleId="a8">
    <w:name w:val="footer"/>
    <w:basedOn w:val="a"/>
    <w:link w:val="a9"/>
    <w:uiPriority w:val="99"/>
    <w:unhideWhenUsed/>
    <w:rsid w:val="002B1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1D13"/>
    <w:rPr>
      <w:rFonts w:ascii="Times New Roman" w:eastAsia="Times New Roman" w:hAnsi="Times New Roman" w:cs="Times New Roman"/>
      <w:color w:val="00000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4684</Words>
  <Characters>2671</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Біленька</cp:lastModifiedBy>
  <cp:revision>2</cp:revision>
  <dcterms:created xsi:type="dcterms:W3CDTF">2023-07-05T05:28:00Z</dcterms:created>
  <dcterms:modified xsi:type="dcterms:W3CDTF">2023-07-05T05:28:00Z</dcterms:modified>
</cp:coreProperties>
</file>