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9A8C1" w14:textId="77777777" w:rsidR="00F32942" w:rsidRPr="002819A8" w:rsidRDefault="00F32942" w:rsidP="00F329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19A8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44221B32" w14:textId="77777777" w:rsidR="00B715B7" w:rsidRDefault="00F32942" w:rsidP="00F329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19A8">
        <w:rPr>
          <w:rFonts w:ascii="Times New Roman" w:hAnsi="Times New Roman" w:cs="Times New Roman"/>
          <w:sz w:val="28"/>
          <w:szCs w:val="28"/>
        </w:rPr>
        <w:t xml:space="preserve">Рішення Національної комісії </w:t>
      </w:r>
    </w:p>
    <w:p w14:paraId="7071D01E" w14:textId="3E2FA036" w:rsidR="00F32942" w:rsidRPr="002819A8" w:rsidRDefault="00F32942" w:rsidP="00F329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19A8">
        <w:rPr>
          <w:rFonts w:ascii="Times New Roman" w:hAnsi="Times New Roman" w:cs="Times New Roman"/>
          <w:sz w:val="28"/>
          <w:szCs w:val="28"/>
        </w:rPr>
        <w:t xml:space="preserve">зі стандартів державної мови </w:t>
      </w:r>
    </w:p>
    <w:p w14:paraId="5B1E4CF6" w14:textId="0D2D6E7C" w:rsidR="00F32942" w:rsidRPr="002819A8" w:rsidRDefault="007F12BD" w:rsidP="00F329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32942" w:rsidRPr="0028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</w:t>
      </w:r>
      <w:r w:rsidR="00F32942" w:rsidRPr="002819A8">
        <w:rPr>
          <w:rFonts w:ascii="Times New Roman" w:hAnsi="Times New Roman" w:cs="Times New Roman"/>
          <w:sz w:val="28"/>
          <w:szCs w:val="28"/>
        </w:rPr>
        <w:t xml:space="preserve"> </w:t>
      </w:r>
      <w:r w:rsidR="00E54615" w:rsidRPr="002819A8">
        <w:rPr>
          <w:rFonts w:ascii="Times New Roman" w:hAnsi="Times New Roman" w:cs="Times New Roman"/>
          <w:sz w:val="28"/>
          <w:szCs w:val="28"/>
        </w:rPr>
        <w:t>2024</w:t>
      </w:r>
      <w:r w:rsidR="00F32942" w:rsidRPr="002819A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14:paraId="7C16D432" w14:textId="33D53FE6" w:rsidR="00F32942" w:rsidRDefault="00F32942" w:rsidP="00F32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61713" w14:textId="12D7801F" w:rsidR="00F32942" w:rsidRPr="002819A8" w:rsidRDefault="009E0F9E" w:rsidP="00F32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9A8">
        <w:rPr>
          <w:rFonts w:ascii="Times New Roman" w:hAnsi="Times New Roman" w:cs="Times New Roman"/>
          <w:b/>
          <w:bCs/>
          <w:sz w:val="28"/>
          <w:szCs w:val="28"/>
        </w:rPr>
        <w:t xml:space="preserve">Зміни, що вносяться до Положення про апарат </w:t>
      </w:r>
    </w:p>
    <w:p w14:paraId="3565FD54" w14:textId="6F21F749" w:rsidR="009E0F9E" w:rsidRPr="002819A8" w:rsidRDefault="009E0F9E" w:rsidP="00F32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9A8">
        <w:rPr>
          <w:rFonts w:ascii="Times New Roman" w:hAnsi="Times New Roman" w:cs="Times New Roman"/>
          <w:b/>
          <w:bCs/>
          <w:sz w:val="28"/>
          <w:szCs w:val="28"/>
        </w:rPr>
        <w:t>Національної комісії зі стандартів державної мови</w:t>
      </w:r>
    </w:p>
    <w:p w14:paraId="0518A74E" w14:textId="180B314C" w:rsidR="00F32942" w:rsidRDefault="00F32942" w:rsidP="00F32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7389D" w14:textId="20766681" w:rsidR="009E0F9E" w:rsidRPr="00BF64A0" w:rsidRDefault="009E0F9E" w:rsidP="000831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19A8">
        <w:rPr>
          <w:rFonts w:ascii="Times New Roman" w:hAnsi="Times New Roman" w:cs="Times New Roman"/>
          <w:sz w:val="28"/>
          <w:szCs w:val="28"/>
        </w:rPr>
        <w:t xml:space="preserve">1. </w:t>
      </w:r>
      <w:r w:rsidRPr="00BF64A0">
        <w:rPr>
          <w:rFonts w:ascii="Times New Roman" w:hAnsi="Times New Roman" w:cs="Times New Roman"/>
          <w:sz w:val="28"/>
          <w:szCs w:val="28"/>
        </w:rPr>
        <w:t>У тексті Положення:</w:t>
      </w:r>
    </w:p>
    <w:p w14:paraId="69EBEFCE" w14:textId="16B88207" w:rsidR="009E0F9E" w:rsidRPr="00BF64A0" w:rsidRDefault="009E0F9E" w:rsidP="000831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4A0">
        <w:rPr>
          <w:rFonts w:ascii="Times New Roman" w:hAnsi="Times New Roman" w:cs="Times New Roman"/>
          <w:sz w:val="28"/>
          <w:szCs w:val="28"/>
        </w:rPr>
        <w:t>1) підпункт 7.4 пункту 7 викласти в такій редакції</w:t>
      </w:r>
      <w:r w:rsidR="00E54615" w:rsidRPr="00BF64A0">
        <w:rPr>
          <w:rFonts w:ascii="Times New Roman" w:hAnsi="Times New Roman" w:cs="Times New Roman"/>
          <w:sz w:val="28"/>
          <w:szCs w:val="28"/>
        </w:rPr>
        <w:t>:</w:t>
      </w:r>
    </w:p>
    <w:p w14:paraId="28D69013" w14:textId="05CE0AE2" w:rsidR="009E0F9E" w:rsidRPr="00BF64A0" w:rsidRDefault="00005C9A" w:rsidP="00083185">
      <w:pPr>
        <w:pStyle w:val="a3"/>
        <w:tabs>
          <w:tab w:val="left" w:pos="1438"/>
        </w:tabs>
        <w:ind w:left="0" w:right="369" w:firstLine="567"/>
        <w:rPr>
          <w:color w:val="232323"/>
          <w:sz w:val="27"/>
        </w:rPr>
      </w:pPr>
      <w:r w:rsidRPr="00BF64A0">
        <w:rPr>
          <w:color w:val="2A2A2A"/>
          <w:sz w:val="27"/>
        </w:rPr>
        <w:t xml:space="preserve">«7.4. </w:t>
      </w:r>
      <w:r w:rsidR="009E0F9E" w:rsidRPr="00BF64A0">
        <w:rPr>
          <w:color w:val="2A2A2A"/>
          <w:sz w:val="27"/>
        </w:rPr>
        <w:t xml:space="preserve">Ухвалює </w:t>
      </w:r>
      <w:r w:rsidR="009E0F9E" w:rsidRPr="00BF64A0">
        <w:rPr>
          <w:color w:val="313131"/>
          <w:sz w:val="27"/>
        </w:rPr>
        <w:t xml:space="preserve">рішення </w:t>
      </w:r>
      <w:r w:rsidR="009E0F9E" w:rsidRPr="00BF64A0">
        <w:rPr>
          <w:color w:val="1D1D1D"/>
          <w:sz w:val="27"/>
        </w:rPr>
        <w:t xml:space="preserve">щодо </w:t>
      </w:r>
      <w:r w:rsidR="009E0F9E" w:rsidRPr="00BF64A0">
        <w:rPr>
          <w:color w:val="282828"/>
          <w:sz w:val="27"/>
        </w:rPr>
        <w:t xml:space="preserve">їхнього заохочення </w:t>
      </w:r>
      <w:r w:rsidR="009E0F9E" w:rsidRPr="00BF64A0">
        <w:rPr>
          <w:color w:val="2F2F2F"/>
          <w:sz w:val="27"/>
        </w:rPr>
        <w:t xml:space="preserve">та </w:t>
      </w:r>
      <w:r w:rsidR="009E0F9E" w:rsidRPr="00BF64A0">
        <w:rPr>
          <w:color w:val="1A1A1A"/>
          <w:sz w:val="27"/>
        </w:rPr>
        <w:t xml:space="preserve">притягнення </w:t>
      </w:r>
      <w:r w:rsidR="009E0F9E" w:rsidRPr="00BF64A0">
        <w:rPr>
          <w:color w:val="1F1F1F"/>
          <w:sz w:val="27"/>
        </w:rPr>
        <w:t xml:space="preserve">до </w:t>
      </w:r>
      <w:r w:rsidR="009E0F9E" w:rsidRPr="00BF64A0">
        <w:rPr>
          <w:color w:val="262626"/>
          <w:sz w:val="27"/>
        </w:rPr>
        <w:t xml:space="preserve">дисциплінарної </w:t>
      </w:r>
      <w:r w:rsidR="009E0F9E" w:rsidRPr="00BF64A0">
        <w:rPr>
          <w:color w:val="1F1F1F"/>
          <w:sz w:val="27"/>
        </w:rPr>
        <w:t xml:space="preserve">відповідальності </w:t>
      </w:r>
      <w:r w:rsidR="009E0F9E" w:rsidRPr="00BF64A0">
        <w:rPr>
          <w:color w:val="2D2D2D"/>
          <w:sz w:val="27"/>
        </w:rPr>
        <w:t xml:space="preserve">(крім </w:t>
      </w:r>
      <w:r w:rsidR="009E0F9E" w:rsidRPr="00BF64A0">
        <w:rPr>
          <w:color w:val="232323"/>
          <w:sz w:val="27"/>
        </w:rPr>
        <w:t xml:space="preserve">керівника </w:t>
      </w:r>
      <w:r w:rsidR="002819A8" w:rsidRPr="00BF64A0">
        <w:rPr>
          <w:color w:val="232323"/>
          <w:sz w:val="27"/>
        </w:rPr>
        <w:t>а</w:t>
      </w:r>
      <w:r w:rsidR="009E0F9E" w:rsidRPr="00BF64A0">
        <w:rPr>
          <w:color w:val="232323"/>
          <w:sz w:val="27"/>
        </w:rPr>
        <w:t xml:space="preserve">парату </w:t>
      </w:r>
      <w:r w:rsidR="009E0F9E" w:rsidRPr="00BF64A0">
        <w:rPr>
          <w:color w:val="212121"/>
          <w:sz w:val="27"/>
        </w:rPr>
        <w:t xml:space="preserve">та </w:t>
      </w:r>
      <w:r w:rsidR="009E0F9E" w:rsidRPr="00BF64A0">
        <w:rPr>
          <w:color w:val="363636"/>
          <w:sz w:val="27"/>
        </w:rPr>
        <w:t xml:space="preserve">його </w:t>
      </w:r>
      <w:r w:rsidR="009E0F9E" w:rsidRPr="00BF64A0">
        <w:rPr>
          <w:color w:val="262626"/>
          <w:sz w:val="27"/>
        </w:rPr>
        <w:t>заступника (за наявності)).</w:t>
      </w:r>
      <w:r w:rsidRPr="00BF64A0">
        <w:rPr>
          <w:color w:val="262626"/>
          <w:sz w:val="27"/>
        </w:rPr>
        <w:t>»;</w:t>
      </w:r>
    </w:p>
    <w:p w14:paraId="32F45404" w14:textId="5D33E2D8" w:rsidR="00F32942" w:rsidRPr="00227A13" w:rsidRDefault="00F32942" w:rsidP="00083185">
      <w:pPr>
        <w:pStyle w:val="a3"/>
        <w:tabs>
          <w:tab w:val="left" w:pos="1438"/>
        </w:tabs>
        <w:ind w:left="0" w:right="369" w:firstLine="567"/>
        <w:rPr>
          <w:color w:val="2A2A2A"/>
          <w:sz w:val="16"/>
          <w:szCs w:val="16"/>
        </w:rPr>
      </w:pPr>
    </w:p>
    <w:p w14:paraId="524EC3CE" w14:textId="7CE58582" w:rsidR="00083185" w:rsidRPr="00BF64A0" w:rsidRDefault="00083185" w:rsidP="000831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64A0">
        <w:rPr>
          <w:rFonts w:ascii="Times New Roman" w:hAnsi="Times New Roman" w:cs="Times New Roman"/>
          <w:sz w:val="28"/>
          <w:szCs w:val="28"/>
        </w:rPr>
        <w:t xml:space="preserve">2) 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64A0">
        <w:rPr>
          <w:rFonts w:ascii="Times New Roman" w:hAnsi="Times New Roman" w:cs="Times New Roman"/>
          <w:sz w:val="28"/>
          <w:szCs w:val="28"/>
        </w:rPr>
        <w:t xml:space="preserve"> викласти в такій редакції:</w:t>
      </w:r>
    </w:p>
    <w:p w14:paraId="2A925408" w14:textId="52BF7A2D" w:rsidR="00083185" w:rsidRDefault="00083185" w:rsidP="00083185">
      <w:pPr>
        <w:pStyle w:val="a3"/>
        <w:tabs>
          <w:tab w:val="left" w:pos="1438"/>
        </w:tabs>
        <w:ind w:left="0" w:right="369" w:firstLine="567"/>
        <w:rPr>
          <w:color w:val="2A2A2A"/>
          <w:sz w:val="27"/>
        </w:rPr>
      </w:pPr>
      <w:r>
        <w:rPr>
          <w:color w:val="2A2A2A"/>
          <w:sz w:val="27"/>
        </w:rPr>
        <w:t>«</w:t>
      </w:r>
      <w:r w:rsidRPr="00083185">
        <w:rPr>
          <w:color w:val="2A2A2A"/>
          <w:sz w:val="27"/>
        </w:rPr>
        <w:t>8.</w:t>
      </w:r>
      <w:r>
        <w:rPr>
          <w:color w:val="2A2A2A"/>
          <w:sz w:val="27"/>
        </w:rPr>
        <w:t xml:space="preserve"> </w:t>
      </w:r>
      <w:r w:rsidRPr="00083185">
        <w:rPr>
          <w:color w:val="2A2A2A"/>
          <w:sz w:val="27"/>
        </w:rPr>
        <w:t xml:space="preserve">До складу апарату </w:t>
      </w:r>
      <w:r>
        <w:rPr>
          <w:color w:val="2A2A2A"/>
          <w:sz w:val="27"/>
        </w:rPr>
        <w:t>можуть входити</w:t>
      </w:r>
      <w:r w:rsidRPr="00083185">
        <w:rPr>
          <w:color w:val="2A2A2A"/>
          <w:sz w:val="27"/>
        </w:rPr>
        <w:t>: керівництво апарату</w:t>
      </w:r>
      <w:r>
        <w:rPr>
          <w:color w:val="2A2A2A"/>
          <w:sz w:val="27"/>
        </w:rPr>
        <w:t xml:space="preserve"> –</w:t>
      </w:r>
      <w:r w:rsidRPr="00083185">
        <w:rPr>
          <w:color w:val="2A2A2A"/>
          <w:sz w:val="27"/>
        </w:rPr>
        <w:t xml:space="preserve"> керівник апарату та його заступники (за потреби, не більше двох); самостійні структурні підрозділи</w:t>
      </w:r>
      <w:r>
        <w:rPr>
          <w:color w:val="2A2A2A"/>
          <w:sz w:val="27"/>
        </w:rPr>
        <w:t xml:space="preserve"> –</w:t>
      </w:r>
      <w:r w:rsidRPr="00083185">
        <w:rPr>
          <w:color w:val="2A2A2A"/>
          <w:sz w:val="27"/>
        </w:rPr>
        <w:t xml:space="preserve"> департаменти, самостійні управління, відділи</w:t>
      </w:r>
      <w:r>
        <w:rPr>
          <w:color w:val="2A2A2A"/>
          <w:sz w:val="27"/>
        </w:rPr>
        <w:t xml:space="preserve">, </w:t>
      </w:r>
      <w:r w:rsidRPr="00083185">
        <w:rPr>
          <w:color w:val="2A2A2A"/>
          <w:sz w:val="27"/>
        </w:rPr>
        <w:t>сектори</w:t>
      </w:r>
      <w:r>
        <w:rPr>
          <w:color w:val="2A2A2A"/>
          <w:sz w:val="27"/>
        </w:rPr>
        <w:t>, головні спеціалісти</w:t>
      </w:r>
      <w:r w:rsidRPr="00083185">
        <w:rPr>
          <w:color w:val="2A2A2A"/>
          <w:sz w:val="27"/>
        </w:rPr>
        <w:t>.</w:t>
      </w:r>
      <w:r>
        <w:rPr>
          <w:color w:val="2A2A2A"/>
          <w:sz w:val="27"/>
        </w:rPr>
        <w:t>»;</w:t>
      </w:r>
    </w:p>
    <w:p w14:paraId="25C00363" w14:textId="77777777" w:rsidR="00083185" w:rsidRPr="00227A13" w:rsidRDefault="00083185" w:rsidP="00083185">
      <w:pPr>
        <w:pStyle w:val="a3"/>
        <w:tabs>
          <w:tab w:val="left" w:pos="1438"/>
        </w:tabs>
        <w:ind w:left="0" w:right="369" w:firstLine="567"/>
        <w:rPr>
          <w:color w:val="2A2A2A"/>
          <w:sz w:val="16"/>
          <w:szCs w:val="16"/>
        </w:rPr>
      </w:pPr>
    </w:p>
    <w:p w14:paraId="1533167E" w14:textId="37B4A7E2" w:rsidR="00E54615" w:rsidRPr="00BF64A0" w:rsidRDefault="00083185" w:rsidP="000831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615" w:rsidRPr="00BF64A0">
        <w:rPr>
          <w:rFonts w:ascii="Times New Roman" w:hAnsi="Times New Roman" w:cs="Times New Roman"/>
          <w:sz w:val="28"/>
          <w:szCs w:val="28"/>
        </w:rPr>
        <w:t>) пункт</w:t>
      </w:r>
      <w:r w:rsidR="00895363" w:rsidRPr="00BF64A0">
        <w:rPr>
          <w:rFonts w:ascii="Times New Roman" w:hAnsi="Times New Roman" w:cs="Times New Roman"/>
          <w:sz w:val="28"/>
          <w:szCs w:val="28"/>
        </w:rPr>
        <w:t xml:space="preserve"> 12 </w:t>
      </w:r>
      <w:r w:rsidR="00E54615" w:rsidRPr="00BF64A0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14:paraId="3EFC2E8A" w14:textId="3A213DC8" w:rsidR="00B314A3" w:rsidRPr="00BF64A0" w:rsidRDefault="00005C9A" w:rsidP="00083185">
      <w:pPr>
        <w:spacing w:after="0" w:line="240" w:lineRule="auto"/>
        <w:ind w:right="378" w:firstLine="567"/>
        <w:jc w:val="both"/>
        <w:rPr>
          <w:rFonts w:ascii="Times New Roman" w:hAnsi="Times New Roman" w:cs="Times New Roman"/>
          <w:color w:val="2B2B2B"/>
          <w:sz w:val="28"/>
        </w:rPr>
      </w:pPr>
      <w:r w:rsidRPr="00BF64A0">
        <w:rPr>
          <w:rFonts w:ascii="Times New Roman" w:hAnsi="Times New Roman" w:cs="Times New Roman"/>
          <w:sz w:val="28"/>
          <w:szCs w:val="28"/>
        </w:rPr>
        <w:t>«</w:t>
      </w:r>
      <w:r w:rsidR="00895363" w:rsidRPr="00BF64A0">
        <w:rPr>
          <w:rFonts w:ascii="Times New Roman" w:hAnsi="Times New Roman" w:cs="Times New Roman"/>
          <w:sz w:val="28"/>
          <w:szCs w:val="28"/>
        </w:rPr>
        <w:t>12.</w:t>
      </w:r>
      <w:r w:rsidRPr="00BF64A0">
        <w:rPr>
          <w:rFonts w:ascii="Times New Roman" w:hAnsi="Times New Roman" w:cs="Times New Roman"/>
          <w:sz w:val="28"/>
          <w:szCs w:val="28"/>
        </w:rPr>
        <w:t xml:space="preserve"> </w:t>
      </w:r>
      <w:r w:rsidR="00895363" w:rsidRPr="00BF64A0">
        <w:rPr>
          <w:rFonts w:ascii="Times New Roman" w:hAnsi="Times New Roman" w:cs="Times New Roman"/>
          <w:color w:val="343434"/>
          <w:sz w:val="28"/>
        </w:rPr>
        <w:t xml:space="preserve">Керівник </w:t>
      </w:r>
      <w:r w:rsidR="002819A8" w:rsidRPr="00BF64A0">
        <w:rPr>
          <w:rFonts w:ascii="Times New Roman" w:hAnsi="Times New Roman" w:cs="Times New Roman"/>
          <w:color w:val="282828"/>
          <w:sz w:val="28"/>
        </w:rPr>
        <w:t>а</w:t>
      </w:r>
      <w:r w:rsidR="00895363" w:rsidRPr="00BF64A0">
        <w:rPr>
          <w:rFonts w:ascii="Times New Roman" w:hAnsi="Times New Roman" w:cs="Times New Roman"/>
          <w:color w:val="282828"/>
          <w:sz w:val="28"/>
        </w:rPr>
        <w:t xml:space="preserve">парату </w:t>
      </w:r>
      <w:r w:rsidR="00895363" w:rsidRPr="00BF64A0">
        <w:rPr>
          <w:rFonts w:ascii="Times New Roman" w:hAnsi="Times New Roman" w:cs="Times New Roman"/>
          <w:color w:val="313131"/>
          <w:sz w:val="28"/>
        </w:rPr>
        <w:t>м</w:t>
      </w:r>
      <w:r w:rsidR="0092452F" w:rsidRPr="00BF64A0">
        <w:rPr>
          <w:rFonts w:ascii="Times New Roman" w:hAnsi="Times New Roman" w:cs="Times New Roman"/>
          <w:color w:val="313131"/>
          <w:sz w:val="28"/>
        </w:rPr>
        <w:t>оже мати</w:t>
      </w:r>
      <w:r w:rsidR="00895363" w:rsidRPr="00BF64A0">
        <w:rPr>
          <w:rFonts w:ascii="Times New Roman" w:hAnsi="Times New Roman" w:cs="Times New Roman"/>
          <w:color w:val="313131"/>
          <w:sz w:val="28"/>
        </w:rPr>
        <w:t xml:space="preserve"> </w:t>
      </w:r>
      <w:r w:rsidRPr="00BF64A0">
        <w:rPr>
          <w:rFonts w:ascii="Times New Roman" w:hAnsi="Times New Roman" w:cs="Times New Roman"/>
          <w:color w:val="313131"/>
          <w:sz w:val="28"/>
        </w:rPr>
        <w:t xml:space="preserve">(за потреби) </w:t>
      </w:r>
      <w:r w:rsidR="00895363" w:rsidRPr="00BF64A0">
        <w:rPr>
          <w:rFonts w:ascii="Times New Roman" w:hAnsi="Times New Roman" w:cs="Times New Roman"/>
          <w:color w:val="161616"/>
          <w:sz w:val="28"/>
        </w:rPr>
        <w:t xml:space="preserve">заступників </w:t>
      </w:r>
      <w:r w:rsidR="00895363" w:rsidRPr="00BF64A0">
        <w:rPr>
          <w:rFonts w:ascii="Times New Roman" w:hAnsi="Times New Roman" w:cs="Times New Roman"/>
          <w:color w:val="2D2D2D"/>
          <w:sz w:val="28"/>
        </w:rPr>
        <w:t xml:space="preserve">(не </w:t>
      </w:r>
      <w:r w:rsidR="00895363" w:rsidRPr="00BF64A0">
        <w:rPr>
          <w:rFonts w:ascii="Times New Roman" w:hAnsi="Times New Roman" w:cs="Times New Roman"/>
          <w:color w:val="232323"/>
          <w:sz w:val="28"/>
        </w:rPr>
        <w:t xml:space="preserve">більше двох), </w:t>
      </w:r>
      <w:r w:rsidR="00895363" w:rsidRPr="00BF64A0">
        <w:rPr>
          <w:rFonts w:ascii="Times New Roman" w:hAnsi="Times New Roman" w:cs="Times New Roman"/>
          <w:color w:val="3D3D3D"/>
          <w:sz w:val="28"/>
        </w:rPr>
        <w:t xml:space="preserve">яких </w:t>
      </w:r>
      <w:r w:rsidR="00895363" w:rsidRPr="00BF64A0">
        <w:rPr>
          <w:rFonts w:ascii="Times New Roman" w:hAnsi="Times New Roman" w:cs="Times New Roman"/>
          <w:color w:val="2F2F2F"/>
          <w:sz w:val="28"/>
        </w:rPr>
        <w:t>признача</w:t>
      </w:r>
      <w:r w:rsidR="0092452F" w:rsidRPr="00BF64A0">
        <w:rPr>
          <w:rFonts w:ascii="Times New Roman" w:hAnsi="Times New Roman" w:cs="Times New Roman"/>
          <w:color w:val="2F2F2F"/>
          <w:sz w:val="28"/>
        </w:rPr>
        <w:t>є</w:t>
      </w:r>
      <w:r w:rsidR="00895363" w:rsidRPr="00BF64A0">
        <w:rPr>
          <w:rFonts w:ascii="Times New Roman" w:hAnsi="Times New Roman" w:cs="Times New Roman"/>
          <w:color w:val="2F2F2F"/>
          <w:sz w:val="28"/>
        </w:rPr>
        <w:t xml:space="preserve"> </w:t>
      </w:r>
      <w:r w:rsidR="00895363" w:rsidRPr="00BF64A0">
        <w:rPr>
          <w:rFonts w:ascii="Times New Roman" w:hAnsi="Times New Roman" w:cs="Times New Roman"/>
          <w:color w:val="494949"/>
          <w:sz w:val="28"/>
        </w:rPr>
        <w:t xml:space="preserve">та </w:t>
      </w:r>
      <w:r w:rsidR="00895363" w:rsidRPr="00BF64A0">
        <w:rPr>
          <w:rFonts w:ascii="Times New Roman" w:hAnsi="Times New Roman" w:cs="Times New Roman"/>
          <w:color w:val="1D1D1D"/>
          <w:sz w:val="28"/>
        </w:rPr>
        <w:t>звільня</w:t>
      </w:r>
      <w:r w:rsidR="0092452F" w:rsidRPr="00BF64A0">
        <w:rPr>
          <w:rFonts w:ascii="Times New Roman" w:hAnsi="Times New Roman" w:cs="Times New Roman"/>
          <w:color w:val="1D1D1D"/>
          <w:sz w:val="28"/>
        </w:rPr>
        <w:t>є</w:t>
      </w:r>
      <w:r w:rsidR="00895363" w:rsidRPr="00BF64A0">
        <w:rPr>
          <w:rFonts w:ascii="Times New Roman" w:hAnsi="Times New Roman" w:cs="Times New Roman"/>
          <w:color w:val="1D1D1D"/>
          <w:sz w:val="28"/>
        </w:rPr>
        <w:t xml:space="preserve"> </w:t>
      </w:r>
      <w:r w:rsidR="00895363" w:rsidRPr="00BF64A0">
        <w:rPr>
          <w:rFonts w:ascii="Times New Roman" w:hAnsi="Times New Roman" w:cs="Times New Roman"/>
          <w:color w:val="333333"/>
          <w:sz w:val="28"/>
        </w:rPr>
        <w:t xml:space="preserve">з </w:t>
      </w:r>
      <w:r w:rsidR="00895363" w:rsidRPr="00BF64A0">
        <w:rPr>
          <w:rFonts w:ascii="Times New Roman" w:hAnsi="Times New Roman" w:cs="Times New Roman"/>
          <w:color w:val="282828"/>
          <w:sz w:val="28"/>
        </w:rPr>
        <w:t xml:space="preserve">посади </w:t>
      </w:r>
      <w:r w:rsidR="00895363" w:rsidRPr="00BF64A0">
        <w:rPr>
          <w:rFonts w:ascii="Times New Roman" w:hAnsi="Times New Roman" w:cs="Times New Roman"/>
          <w:color w:val="1A1A1A"/>
          <w:sz w:val="28"/>
        </w:rPr>
        <w:t xml:space="preserve">Комісія </w:t>
      </w:r>
      <w:r w:rsidR="00895363" w:rsidRPr="00BF64A0">
        <w:rPr>
          <w:rFonts w:ascii="Times New Roman" w:hAnsi="Times New Roman" w:cs="Times New Roman"/>
          <w:color w:val="2D2D2D"/>
          <w:sz w:val="28"/>
        </w:rPr>
        <w:t xml:space="preserve">згідно </w:t>
      </w:r>
      <w:r w:rsidR="00895363" w:rsidRPr="00BF64A0">
        <w:rPr>
          <w:rFonts w:ascii="Times New Roman" w:hAnsi="Times New Roman" w:cs="Times New Roman"/>
          <w:color w:val="2A2A2A"/>
          <w:sz w:val="28"/>
        </w:rPr>
        <w:t xml:space="preserve">зі </w:t>
      </w:r>
      <w:r w:rsidR="00895363" w:rsidRPr="00BF64A0">
        <w:rPr>
          <w:rFonts w:ascii="Times New Roman" w:hAnsi="Times New Roman" w:cs="Times New Roman"/>
          <w:color w:val="2B2B2B"/>
          <w:sz w:val="28"/>
        </w:rPr>
        <w:t xml:space="preserve">встановленим </w:t>
      </w:r>
      <w:r w:rsidR="00895363" w:rsidRPr="00BF64A0">
        <w:rPr>
          <w:rFonts w:ascii="Times New Roman" w:hAnsi="Times New Roman" w:cs="Times New Roman"/>
          <w:color w:val="1C1C1C"/>
          <w:sz w:val="28"/>
        </w:rPr>
        <w:t xml:space="preserve">законодавством </w:t>
      </w:r>
      <w:r w:rsidR="00895363" w:rsidRPr="00BF64A0">
        <w:rPr>
          <w:rFonts w:ascii="Times New Roman" w:hAnsi="Times New Roman" w:cs="Times New Roman"/>
          <w:color w:val="2B2B2B"/>
          <w:sz w:val="28"/>
        </w:rPr>
        <w:t>порядком</w:t>
      </w:r>
    </w:p>
    <w:p w14:paraId="61CB28DF" w14:textId="40BBC40D" w:rsidR="00B314A3" w:rsidRPr="00BF64A0" w:rsidRDefault="00B314A3" w:rsidP="00227A13">
      <w:pPr>
        <w:pStyle w:val="a4"/>
        <w:ind w:right="378" w:firstLine="567"/>
      </w:pPr>
      <w:r w:rsidRPr="00BF64A0">
        <w:rPr>
          <w:color w:val="2B2B2B"/>
        </w:rPr>
        <w:t xml:space="preserve">На </w:t>
      </w:r>
      <w:r w:rsidRPr="00BF64A0">
        <w:rPr>
          <w:color w:val="262626"/>
        </w:rPr>
        <w:t xml:space="preserve">посаду </w:t>
      </w:r>
      <w:r w:rsidRPr="00BF64A0">
        <w:rPr>
          <w:color w:val="1A1A1A"/>
        </w:rPr>
        <w:t xml:space="preserve">заступника </w:t>
      </w:r>
      <w:r w:rsidRPr="00BF64A0">
        <w:rPr>
          <w:color w:val="282828"/>
        </w:rPr>
        <w:t xml:space="preserve">керівника </w:t>
      </w:r>
      <w:r w:rsidR="002819A8" w:rsidRPr="00BF64A0">
        <w:rPr>
          <w:color w:val="262626"/>
        </w:rPr>
        <w:t>а</w:t>
      </w:r>
      <w:r w:rsidRPr="00BF64A0">
        <w:rPr>
          <w:color w:val="262626"/>
        </w:rPr>
        <w:t xml:space="preserve">парату (за потреби) </w:t>
      </w:r>
      <w:r w:rsidRPr="00BF64A0">
        <w:rPr>
          <w:color w:val="282828"/>
        </w:rPr>
        <w:t xml:space="preserve">призначають </w:t>
      </w:r>
      <w:r w:rsidRPr="00BF64A0">
        <w:rPr>
          <w:color w:val="262626"/>
        </w:rPr>
        <w:t xml:space="preserve">особу, </w:t>
      </w:r>
      <w:r w:rsidRPr="00BF64A0">
        <w:rPr>
          <w:color w:val="2F2F2F"/>
        </w:rPr>
        <w:t xml:space="preserve">якій </w:t>
      </w:r>
      <w:r w:rsidR="00452ABE" w:rsidRPr="00BF64A0">
        <w:rPr>
          <w:color w:val="212121"/>
        </w:rPr>
        <w:t>присвоєно</w:t>
      </w:r>
      <w:r w:rsidRPr="00BF64A0">
        <w:rPr>
          <w:color w:val="212121"/>
        </w:rPr>
        <w:t xml:space="preserve"> </w:t>
      </w:r>
      <w:r w:rsidRPr="00BF64A0">
        <w:rPr>
          <w:color w:val="282828"/>
        </w:rPr>
        <w:t xml:space="preserve">ступінь </w:t>
      </w:r>
      <w:r w:rsidRPr="00BF64A0">
        <w:rPr>
          <w:color w:val="1F1F1F"/>
        </w:rPr>
        <w:t xml:space="preserve">вищої </w:t>
      </w:r>
      <w:r w:rsidRPr="00BF64A0">
        <w:rPr>
          <w:color w:val="262626"/>
        </w:rPr>
        <w:t xml:space="preserve">освіти </w:t>
      </w:r>
      <w:r w:rsidRPr="00BF64A0">
        <w:rPr>
          <w:color w:val="2D2D2D"/>
        </w:rPr>
        <w:t xml:space="preserve">не </w:t>
      </w:r>
      <w:r w:rsidRPr="00BF64A0">
        <w:rPr>
          <w:color w:val="2B2B2B"/>
        </w:rPr>
        <w:t xml:space="preserve">нижче </w:t>
      </w:r>
      <w:r w:rsidRPr="00BF64A0">
        <w:rPr>
          <w:color w:val="242424"/>
        </w:rPr>
        <w:t xml:space="preserve">магістра </w:t>
      </w:r>
      <w:r w:rsidRPr="00BF64A0">
        <w:rPr>
          <w:color w:val="2B2B2B"/>
        </w:rPr>
        <w:t xml:space="preserve">з </w:t>
      </w:r>
      <w:r w:rsidRPr="00BF64A0">
        <w:rPr>
          <w:color w:val="2A2A2A"/>
        </w:rPr>
        <w:t xml:space="preserve">досвідом </w:t>
      </w:r>
      <w:r w:rsidRPr="00BF64A0">
        <w:rPr>
          <w:color w:val="383838"/>
        </w:rPr>
        <w:t xml:space="preserve">роботи </w:t>
      </w:r>
      <w:r w:rsidRPr="00BF64A0">
        <w:rPr>
          <w:color w:val="343434"/>
        </w:rPr>
        <w:t>на</w:t>
      </w:r>
      <w:r w:rsidRPr="00BF64A0">
        <w:rPr>
          <w:color w:val="343434"/>
          <w:spacing w:val="40"/>
        </w:rPr>
        <w:t xml:space="preserve"> </w:t>
      </w:r>
      <w:r w:rsidRPr="00BF64A0">
        <w:rPr>
          <w:color w:val="2B2B2B"/>
        </w:rPr>
        <w:t xml:space="preserve">посадах </w:t>
      </w:r>
      <w:r w:rsidRPr="00BF64A0">
        <w:rPr>
          <w:color w:val="262626"/>
        </w:rPr>
        <w:t xml:space="preserve">державної </w:t>
      </w:r>
      <w:r w:rsidRPr="00BF64A0">
        <w:rPr>
          <w:color w:val="1F1F1F"/>
        </w:rPr>
        <w:t xml:space="preserve">служби </w:t>
      </w:r>
      <w:r w:rsidRPr="00BF64A0">
        <w:rPr>
          <w:color w:val="2F2F2F"/>
        </w:rPr>
        <w:t xml:space="preserve">категорії </w:t>
      </w:r>
      <w:r w:rsidRPr="00BF64A0">
        <w:rPr>
          <w:color w:val="212121"/>
        </w:rPr>
        <w:t xml:space="preserve">«Б» </w:t>
      </w:r>
      <w:r w:rsidRPr="00BF64A0">
        <w:rPr>
          <w:color w:val="333333"/>
        </w:rPr>
        <w:t xml:space="preserve">чи </w:t>
      </w:r>
      <w:r w:rsidRPr="00BF64A0">
        <w:rPr>
          <w:color w:val="383838"/>
        </w:rPr>
        <w:t>«В»</w:t>
      </w:r>
      <w:r w:rsidR="00452ABE" w:rsidRPr="00BF64A0">
        <w:rPr>
          <w:color w:val="383838"/>
        </w:rPr>
        <w:t>,</w:t>
      </w:r>
      <w:r w:rsidRPr="00BF64A0">
        <w:rPr>
          <w:color w:val="383838"/>
          <w:spacing w:val="-4"/>
        </w:rPr>
        <w:t xml:space="preserve"> </w:t>
      </w:r>
      <w:r w:rsidR="002819A8" w:rsidRPr="00BF64A0">
        <w:rPr>
          <w:color w:val="232323"/>
        </w:rPr>
        <w:t>або</w:t>
      </w:r>
      <w:r w:rsidRPr="00BF64A0">
        <w:rPr>
          <w:color w:val="232323"/>
          <w:spacing w:val="-7"/>
        </w:rPr>
        <w:t xml:space="preserve"> </w:t>
      </w:r>
      <w:r w:rsidRPr="00BF64A0">
        <w:rPr>
          <w:color w:val="232323"/>
        </w:rPr>
        <w:t xml:space="preserve">досвідом </w:t>
      </w:r>
      <w:r w:rsidRPr="00BF64A0">
        <w:rPr>
          <w:color w:val="2A2A2A"/>
        </w:rPr>
        <w:t xml:space="preserve">служби </w:t>
      </w:r>
      <w:r w:rsidRPr="00BF64A0">
        <w:rPr>
          <w:color w:val="424242"/>
        </w:rPr>
        <w:t>в</w:t>
      </w:r>
      <w:r w:rsidRPr="00BF64A0">
        <w:rPr>
          <w:color w:val="424242"/>
          <w:spacing w:val="-7"/>
        </w:rPr>
        <w:t xml:space="preserve"> </w:t>
      </w:r>
      <w:r w:rsidRPr="00BF64A0">
        <w:rPr>
          <w:color w:val="282828"/>
        </w:rPr>
        <w:t xml:space="preserve">органах </w:t>
      </w:r>
      <w:r w:rsidRPr="00BF64A0">
        <w:rPr>
          <w:color w:val="2A2A2A"/>
        </w:rPr>
        <w:t>місцево</w:t>
      </w:r>
      <w:r w:rsidR="00452ABE" w:rsidRPr="00BF64A0">
        <w:rPr>
          <w:color w:val="2A2A2A"/>
        </w:rPr>
        <w:t>го</w:t>
      </w:r>
      <w:r w:rsidRPr="00BF64A0">
        <w:rPr>
          <w:color w:val="2A2A2A"/>
        </w:rPr>
        <w:t xml:space="preserve"> </w:t>
      </w:r>
      <w:r w:rsidRPr="00BF64A0">
        <w:rPr>
          <w:color w:val="262626"/>
        </w:rPr>
        <w:t xml:space="preserve">самоврядування, </w:t>
      </w:r>
      <w:r w:rsidR="00452ABE" w:rsidRPr="00BF64A0">
        <w:rPr>
          <w:iCs/>
          <w:color w:val="232323"/>
        </w:rPr>
        <w:t>а</w:t>
      </w:r>
      <w:r w:rsidRPr="00BF64A0">
        <w:rPr>
          <w:iCs/>
          <w:color w:val="232323"/>
        </w:rPr>
        <w:t>бо</w:t>
      </w:r>
      <w:r w:rsidRPr="00BF64A0">
        <w:rPr>
          <w:i/>
          <w:color w:val="232323"/>
        </w:rPr>
        <w:t xml:space="preserve"> </w:t>
      </w:r>
      <w:r w:rsidRPr="00BF64A0">
        <w:rPr>
          <w:color w:val="212121"/>
        </w:rPr>
        <w:t xml:space="preserve">досвідом </w:t>
      </w:r>
      <w:r w:rsidRPr="00BF64A0">
        <w:rPr>
          <w:color w:val="313131"/>
        </w:rPr>
        <w:t xml:space="preserve">роботи </w:t>
      </w:r>
      <w:r w:rsidRPr="00BF64A0">
        <w:rPr>
          <w:color w:val="343434"/>
        </w:rPr>
        <w:t xml:space="preserve">на </w:t>
      </w:r>
      <w:r w:rsidRPr="00BF64A0">
        <w:rPr>
          <w:color w:val="232323"/>
        </w:rPr>
        <w:t xml:space="preserve">керівних </w:t>
      </w:r>
      <w:r w:rsidRPr="00BF64A0">
        <w:rPr>
          <w:color w:val="2F2F2F"/>
        </w:rPr>
        <w:t xml:space="preserve">посадах </w:t>
      </w:r>
      <w:r w:rsidRPr="00BF64A0">
        <w:rPr>
          <w:color w:val="282828"/>
        </w:rPr>
        <w:t>підпри</w:t>
      </w:r>
      <w:r w:rsidR="00452ABE" w:rsidRPr="00BF64A0">
        <w:rPr>
          <w:color w:val="282828"/>
        </w:rPr>
        <w:t>є</w:t>
      </w:r>
      <w:r w:rsidRPr="00BF64A0">
        <w:rPr>
          <w:color w:val="282828"/>
        </w:rPr>
        <w:t xml:space="preserve">мств, </w:t>
      </w:r>
      <w:r w:rsidRPr="00BF64A0">
        <w:rPr>
          <w:color w:val="242424"/>
        </w:rPr>
        <w:t xml:space="preserve">установ </w:t>
      </w:r>
      <w:r w:rsidRPr="00BF64A0">
        <w:rPr>
          <w:color w:val="343434"/>
        </w:rPr>
        <w:t xml:space="preserve">та </w:t>
      </w:r>
      <w:r w:rsidRPr="00BF64A0">
        <w:rPr>
          <w:color w:val="2B2B2B"/>
        </w:rPr>
        <w:t xml:space="preserve">організацій </w:t>
      </w:r>
      <w:r w:rsidRPr="00BF64A0">
        <w:rPr>
          <w:color w:val="1F1F1F"/>
        </w:rPr>
        <w:t xml:space="preserve">незалежно </w:t>
      </w:r>
      <w:r w:rsidRPr="00BF64A0">
        <w:rPr>
          <w:color w:val="2A2A2A"/>
        </w:rPr>
        <w:t xml:space="preserve">від </w:t>
      </w:r>
      <w:r w:rsidRPr="00BF64A0">
        <w:rPr>
          <w:color w:val="383838"/>
        </w:rPr>
        <w:t xml:space="preserve">форми </w:t>
      </w:r>
      <w:r w:rsidRPr="00BF64A0">
        <w:rPr>
          <w:color w:val="212121"/>
        </w:rPr>
        <w:t xml:space="preserve">власності </w:t>
      </w:r>
      <w:r w:rsidRPr="00BF64A0">
        <w:rPr>
          <w:color w:val="282828"/>
        </w:rPr>
        <w:t xml:space="preserve">не </w:t>
      </w:r>
      <w:r w:rsidRPr="00BF64A0">
        <w:rPr>
          <w:color w:val="2A2A2A"/>
        </w:rPr>
        <w:t xml:space="preserve">менше </w:t>
      </w:r>
      <w:r w:rsidRPr="00BF64A0">
        <w:rPr>
          <w:color w:val="242424"/>
        </w:rPr>
        <w:t xml:space="preserve">двох </w:t>
      </w:r>
      <w:r w:rsidRPr="00BF64A0">
        <w:rPr>
          <w:color w:val="333333"/>
        </w:rPr>
        <w:t xml:space="preserve">років, </w:t>
      </w:r>
      <w:r w:rsidRPr="00BF64A0">
        <w:rPr>
          <w:color w:val="282828"/>
        </w:rPr>
        <w:t xml:space="preserve">яка </w:t>
      </w:r>
      <w:r w:rsidRPr="00BF64A0">
        <w:rPr>
          <w:color w:val="2D2D2D"/>
        </w:rPr>
        <w:t xml:space="preserve">вільно </w:t>
      </w:r>
      <w:r w:rsidRPr="00BF64A0">
        <w:rPr>
          <w:color w:val="232323"/>
        </w:rPr>
        <w:t>володі</w:t>
      </w:r>
      <w:r w:rsidR="00452ABE" w:rsidRPr="00BF64A0">
        <w:rPr>
          <w:color w:val="232323"/>
        </w:rPr>
        <w:t>є</w:t>
      </w:r>
      <w:r w:rsidRPr="00BF64A0">
        <w:rPr>
          <w:color w:val="232323"/>
        </w:rPr>
        <w:t xml:space="preserve"> державною </w:t>
      </w:r>
      <w:r w:rsidRPr="00BF64A0">
        <w:rPr>
          <w:color w:val="212121"/>
        </w:rPr>
        <w:t>мовою.</w:t>
      </w:r>
    </w:p>
    <w:p w14:paraId="7A1DEAD3" w14:textId="0049E7A5" w:rsidR="00B314A3" w:rsidRPr="00BF64A0" w:rsidRDefault="00B314A3" w:rsidP="00227A13">
      <w:pPr>
        <w:pStyle w:val="a4"/>
        <w:ind w:right="378" w:firstLine="567"/>
        <w:rPr>
          <w:color w:val="333333"/>
        </w:rPr>
      </w:pPr>
      <w:r w:rsidRPr="00BF64A0">
        <w:rPr>
          <w:color w:val="2A2A2A"/>
        </w:rPr>
        <w:t xml:space="preserve">Розподіл </w:t>
      </w:r>
      <w:r w:rsidRPr="00BF64A0">
        <w:rPr>
          <w:color w:val="232323"/>
        </w:rPr>
        <w:t xml:space="preserve">обов'язків </w:t>
      </w:r>
      <w:r w:rsidRPr="00BF64A0">
        <w:rPr>
          <w:color w:val="313131"/>
        </w:rPr>
        <w:t xml:space="preserve">між </w:t>
      </w:r>
      <w:r w:rsidRPr="00BF64A0">
        <w:rPr>
          <w:color w:val="2F2F2F"/>
        </w:rPr>
        <w:t xml:space="preserve">своїми </w:t>
      </w:r>
      <w:r w:rsidRPr="00BF64A0">
        <w:rPr>
          <w:color w:val="242424"/>
        </w:rPr>
        <w:t xml:space="preserve">заступниками </w:t>
      </w:r>
      <w:r w:rsidR="00452ABE" w:rsidRPr="00BF64A0">
        <w:rPr>
          <w:color w:val="242424"/>
        </w:rPr>
        <w:t xml:space="preserve">(за наявності) </w:t>
      </w:r>
      <w:r w:rsidRPr="00BF64A0">
        <w:rPr>
          <w:color w:val="262626"/>
        </w:rPr>
        <w:t>затверджу</w:t>
      </w:r>
      <w:r w:rsidR="00452ABE" w:rsidRPr="00BF64A0">
        <w:rPr>
          <w:color w:val="262626"/>
        </w:rPr>
        <w:t>є</w:t>
      </w:r>
      <w:r w:rsidRPr="00BF64A0">
        <w:rPr>
          <w:color w:val="262626"/>
        </w:rPr>
        <w:t xml:space="preserve"> </w:t>
      </w:r>
      <w:r w:rsidRPr="00BF64A0">
        <w:rPr>
          <w:color w:val="2A2A2A"/>
        </w:rPr>
        <w:t>керівник</w:t>
      </w:r>
      <w:r w:rsidR="00452ABE" w:rsidRPr="00BF64A0">
        <w:rPr>
          <w:color w:val="2A2A2A"/>
        </w:rPr>
        <w:t xml:space="preserve"> </w:t>
      </w:r>
      <w:r w:rsidR="002819A8" w:rsidRPr="00BF64A0">
        <w:rPr>
          <w:color w:val="333333"/>
        </w:rPr>
        <w:t>а</w:t>
      </w:r>
      <w:r w:rsidRPr="00BF64A0">
        <w:rPr>
          <w:color w:val="333333"/>
        </w:rPr>
        <w:t>парату.</w:t>
      </w:r>
    </w:p>
    <w:p w14:paraId="1A3FB1B5" w14:textId="0A6E9BA8" w:rsidR="00895363" w:rsidRDefault="00B314A3" w:rsidP="00227A13">
      <w:pPr>
        <w:spacing w:after="0" w:line="240" w:lineRule="auto"/>
        <w:ind w:right="378" w:firstLine="567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BF64A0">
        <w:rPr>
          <w:rFonts w:ascii="Times New Roman" w:hAnsi="Times New Roman" w:cs="Times New Roman"/>
          <w:sz w:val="28"/>
          <w:szCs w:val="28"/>
        </w:rPr>
        <w:t>За умови відсутності керівника апарату його повноваження тимчасово виконує один із заступників керівника апарату</w:t>
      </w:r>
      <w:r w:rsidR="002819A8" w:rsidRPr="00BF64A0">
        <w:rPr>
          <w:rFonts w:ascii="Times New Roman" w:hAnsi="Times New Roman" w:cs="Times New Roman"/>
          <w:sz w:val="28"/>
          <w:szCs w:val="28"/>
        </w:rPr>
        <w:t xml:space="preserve"> </w:t>
      </w:r>
      <w:r w:rsidR="002819A8" w:rsidRPr="00BF64A0">
        <w:rPr>
          <w:rFonts w:ascii="Times New Roman" w:hAnsi="Times New Roman" w:cs="Times New Roman"/>
          <w:color w:val="242424"/>
          <w:sz w:val="28"/>
          <w:szCs w:val="28"/>
        </w:rPr>
        <w:t xml:space="preserve">(за наявності) </w:t>
      </w:r>
      <w:r w:rsidRPr="00BF64A0">
        <w:rPr>
          <w:rFonts w:ascii="Times New Roman" w:hAnsi="Times New Roman" w:cs="Times New Roman"/>
          <w:sz w:val="28"/>
          <w:szCs w:val="28"/>
        </w:rPr>
        <w:t>або один із державних службовців апарату,</w:t>
      </w:r>
      <w:r w:rsidRPr="002819A8">
        <w:rPr>
          <w:rFonts w:ascii="Times New Roman" w:hAnsi="Times New Roman" w:cs="Times New Roman"/>
          <w:sz w:val="28"/>
          <w:szCs w:val="28"/>
        </w:rPr>
        <w:t xml:space="preserve"> який займає посаду державної служби категорії «Б» чи «В», за окремим рішенням Комісії</w:t>
      </w:r>
      <w:r w:rsidR="00895363" w:rsidRPr="002819A8">
        <w:rPr>
          <w:rFonts w:ascii="Times New Roman" w:hAnsi="Times New Roman" w:cs="Times New Roman"/>
          <w:color w:val="2B2B2B"/>
          <w:sz w:val="28"/>
          <w:szCs w:val="28"/>
        </w:rPr>
        <w:t>.</w:t>
      </w:r>
      <w:r w:rsidR="00005C9A" w:rsidRPr="002819A8">
        <w:rPr>
          <w:rFonts w:ascii="Times New Roman" w:hAnsi="Times New Roman" w:cs="Times New Roman"/>
          <w:color w:val="2B2B2B"/>
          <w:sz w:val="28"/>
          <w:szCs w:val="28"/>
        </w:rPr>
        <w:t>»;</w:t>
      </w:r>
    </w:p>
    <w:p w14:paraId="5056368D" w14:textId="167793BF" w:rsidR="00083185" w:rsidRPr="00227A13" w:rsidRDefault="00083185" w:rsidP="00227A13">
      <w:pPr>
        <w:spacing w:after="0" w:line="240" w:lineRule="auto"/>
        <w:ind w:right="378" w:firstLine="567"/>
        <w:jc w:val="both"/>
        <w:rPr>
          <w:rFonts w:ascii="Times New Roman" w:hAnsi="Times New Roman" w:cs="Times New Roman"/>
          <w:color w:val="2B2B2B"/>
          <w:sz w:val="16"/>
          <w:szCs w:val="16"/>
        </w:rPr>
      </w:pPr>
    </w:p>
    <w:p w14:paraId="3A68F147" w14:textId="547316F8" w:rsidR="00083185" w:rsidRPr="00CA78DF" w:rsidRDefault="00083185" w:rsidP="00227A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64A0">
        <w:rPr>
          <w:rFonts w:ascii="Times New Roman" w:hAnsi="Times New Roman" w:cs="Times New Roman"/>
          <w:sz w:val="28"/>
          <w:szCs w:val="28"/>
        </w:rPr>
        <w:t xml:space="preserve">) </w:t>
      </w:r>
      <w:r w:rsidR="00CA78DF" w:rsidRPr="00CA78DF">
        <w:rPr>
          <w:rFonts w:ascii="Times New Roman" w:hAnsi="Times New Roman" w:cs="Times New Roman"/>
          <w:sz w:val="28"/>
          <w:szCs w:val="28"/>
        </w:rPr>
        <w:t xml:space="preserve">абзац перший </w:t>
      </w:r>
      <w:r w:rsidRPr="00CA78DF">
        <w:rPr>
          <w:rFonts w:ascii="Times New Roman" w:hAnsi="Times New Roman" w:cs="Times New Roman"/>
          <w:sz w:val="28"/>
          <w:szCs w:val="28"/>
        </w:rPr>
        <w:t>пункт</w:t>
      </w:r>
      <w:r w:rsidR="00CA78DF" w:rsidRPr="00CA78DF">
        <w:rPr>
          <w:rFonts w:ascii="Times New Roman" w:hAnsi="Times New Roman" w:cs="Times New Roman"/>
          <w:sz w:val="28"/>
          <w:szCs w:val="28"/>
        </w:rPr>
        <w:t>у</w:t>
      </w:r>
      <w:r w:rsidRPr="00CA78DF">
        <w:rPr>
          <w:rFonts w:ascii="Times New Roman" w:hAnsi="Times New Roman" w:cs="Times New Roman"/>
          <w:sz w:val="28"/>
          <w:szCs w:val="28"/>
        </w:rPr>
        <w:t xml:space="preserve"> 13 викласти в такій редакції:</w:t>
      </w:r>
    </w:p>
    <w:p w14:paraId="046BB5AC" w14:textId="01464349" w:rsidR="00083185" w:rsidRDefault="00CA78DF" w:rsidP="00227A13">
      <w:pPr>
        <w:spacing w:after="0" w:line="240" w:lineRule="auto"/>
        <w:ind w:right="378" w:firstLine="567"/>
        <w:jc w:val="both"/>
        <w:rPr>
          <w:rFonts w:ascii="Times New Roman" w:hAnsi="Times New Roman" w:cs="Times New Roman"/>
          <w:color w:val="2D2D2D"/>
          <w:position w:val="-2"/>
          <w:sz w:val="28"/>
          <w:szCs w:val="28"/>
        </w:rPr>
      </w:pPr>
      <w:r w:rsidRPr="00CA78DF">
        <w:rPr>
          <w:rFonts w:ascii="Times New Roman" w:hAnsi="Times New Roman" w:cs="Times New Roman"/>
          <w:color w:val="262626"/>
          <w:sz w:val="28"/>
          <w:szCs w:val="28"/>
        </w:rPr>
        <w:t xml:space="preserve">«13. </w:t>
      </w:r>
      <w:r w:rsidRPr="00CA78DF">
        <w:rPr>
          <w:rFonts w:ascii="Times New Roman" w:hAnsi="Times New Roman" w:cs="Times New Roman"/>
          <w:color w:val="2F2F2F"/>
          <w:sz w:val="28"/>
          <w:szCs w:val="28"/>
        </w:rPr>
        <w:t xml:space="preserve">Заступники </w:t>
      </w:r>
      <w:r w:rsidRPr="00CA78DF">
        <w:rPr>
          <w:rFonts w:ascii="Times New Roman" w:hAnsi="Times New Roman" w:cs="Times New Roman"/>
          <w:color w:val="262626"/>
          <w:sz w:val="28"/>
          <w:szCs w:val="28"/>
        </w:rPr>
        <w:t xml:space="preserve">керівника </w:t>
      </w:r>
      <w:r w:rsidRPr="00CA78DF">
        <w:rPr>
          <w:rFonts w:ascii="Times New Roman" w:hAnsi="Times New Roman" w:cs="Times New Roman"/>
          <w:color w:val="1A1A1A"/>
          <w:sz w:val="28"/>
          <w:szCs w:val="28"/>
        </w:rPr>
        <w:t xml:space="preserve">апарату (за наявності) </w:t>
      </w:r>
      <w:r w:rsidRPr="00CA78DF">
        <w:rPr>
          <w:rFonts w:ascii="Times New Roman" w:hAnsi="Times New Roman" w:cs="Times New Roman"/>
          <w:color w:val="313131"/>
          <w:sz w:val="28"/>
          <w:szCs w:val="28"/>
        </w:rPr>
        <w:t xml:space="preserve">згідно </w:t>
      </w:r>
      <w:r w:rsidRPr="00CA78DF">
        <w:rPr>
          <w:rFonts w:ascii="Times New Roman" w:hAnsi="Times New Roman" w:cs="Times New Roman"/>
          <w:color w:val="333333"/>
          <w:sz w:val="28"/>
          <w:szCs w:val="28"/>
        </w:rPr>
        <w:t xml:space="preserve">з розподілом </w:t>
      </w:r>
      <w:r w:rsidRPr="00CA78DF">
        <w:rPr>
          <w:rFonts w:ascii="Times New Roman" w:hAnsi="Times New Roman" w:cs="Times New Roman"/>
          <w:color w:val="2D2D2D"/>
          <w:position w:val="-2"/>
          <w:sz w:val="28"/>
          <w:szCs w:val="28"/>
        </w:rPr>
        <w:t>обов’язків:».</w:t>
      </w:r>
    </w:p>
    <w:p w14:paraId="543DBE57" w14:textId="77777777" w:rsidR="008F0999" w:rsidRDefault="008F0999" w:rsidP="00227A13">
      <w:pPr>
        <w:spacing w:after="0" w:line="240" w:lineRule="auto"/>
        <w:ind w:right="378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5E4B21B2" w14:textId="77777777" w:rsidR="008F0999" w:rsidRPr="00CA78DF" w:rsidRDefault="008F0999" w:rsidP="00227A13">
      <w:pPr>
        <w:spacing w:after="0" w:line="240" w:lineRule="auto"/>
        <w:ind w:right="378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02AF7B73" w14:textId="77777777" w:rsidR="008F0999" w:rsidRPr="008F0999" w:rsidRDefault="008F0999" w:rsidP="008F0999">
      <w:pPr>
        <w:pStyle w:val="a3"/>
        <w:tabs>
          <w:tab w:val="left" w:pos="1438"/>
        </w:tabs>
        <w:ind w:left="0" w:right="369" w:firstLine="0"/>
        <w:rPr>
          <w:sz w:val="28"/>
          <w:szCs w:val="28"/>
        </w:rPr>
      </w:pPr>
      <w:r w:rsidRPr="008F0999">
        <w:rPr>
          <w:sz w:val="28"/>
          <w:szCs w:val="28"/>
        </w:rPr>
        <w:t xml:space="preserve">Т. в. о. керівника апарату – </w:t>
      </w:r>
    </w:p>
    <w:p w14:paraId="1D701503" w14:textId="77777777" w:rsidR="008F0999" w:rsidRDefault="008F0999" w:rsidP="008F0999">
      <w:pPr>
        <w:pStyle w:val="a3"/>
        <w:tabs>
          <w:tab w:val="left" w:pos="1438"/>
        </w:tabs>
        <w:ind w:left="0" w:right="369" w:firstLine="0"/>
        <w:rPr>
          <w:sz w:val="28"/>
          <w:szCs w:val="28"/>
        </w:rPr>
      </w:pPr>
      <w:r w:rsidRPr="008F0999">
        <w:rPr>
          <w:sz w:val="28"/>
          <w:szCs w:val="28"/>
        </w:rPr>
        <w:t xml:space="preserve">завідувача сектору лінгвістичного </w:t>
      </w:r>
    </w:p>
    <w:p w14:paraId="3B62E3BD" w14:textId="77777777" w:rsidR="008F0999" w:rsidRDefault="008F0999" w:rsidP="008F0999">
      <w:pPr>
        <w:pStyle w:val="a3"/>
        <w:tabs>
          <w:tab w:val="left" w:pos="1438"/>
        </w:tabs>
        <w:ind w:left="0" w:right="369" w:firstLine="0"/>
        <w:rPr>
          <w:sz w:val="28"/>
          <w:szCs w:val="28"/>
        </w:rPr>
      </w:pPr>
      <w:r w:rsidRPr="008F0999">
        <w:rPr>
          <w:sz w:val="28"/>
          <w:szCs w:val="28"/>
        </w:rPr>
        <w:t xml:space="preserve">й організаційного забезпечення діяльності </w:t>
      </w:r>
    </w:p>
    <w:p w14:paraId="14BE5857" w14:textId="77777777" w:rsidR="008F0999" w:rsidRDefault="008F0999" w:rsidP="008F0999">
      <w:pPr>
        <w:pStyle w:val="a3"/>
        <w:tabs>
          <w:tab w:val="left" w:pos="1438"/>
        </w:tabs>
        <w:ind w:left="0" w:right="369" w:firstLine="0"/>
        <w:rPr>
          <w:sz w:val="28"/>
          <w:szCs w:val="28"/>
        </w:rPr>
      </w:pPr>
      <w:r w:rsidRPr="008F0999">
        <w:rPr>
          <w:sz w:val="28"/>
          <w:szCs w:val="28"/>
        </w:rPr>
        <w:t xml:space="preserve">Національної комісії </w:t>
      </w:r>
    </w:p>
    <w:p w14:paraId="67F6035F" w14:textId="378C107A" w:rsidR="00E54615" w:rsidRPr="008F0999" w:rsidRDefault="008F0999" w:rsidP="008F0999">
      <w:pPr>
        <w:pStyle w:val="a3"/>
        <w:tabs>
          <w:tab w:val="left" w:pos="1438"/>
        </w:tabs>
        <w:ind w:left="0" w:right="369" w:firstLine="0"/>
        <w:rPr>
          <w:color w:val="2A2A2A"/>
          <w:sz w:val="28"/>
          <w:szCs w:val="28"/>
        </w:rPr>
      </w:pPr>
      <w:r w:rsidRPr="008F0999">
        <w:rPr>
          <w:sz w:val="28"/>
          <w:szCs w:val="28"/>
        </w:rPr>
        <w:t xml:space="preserve">зі стандартів державної мови </w:t>
      </w:r>
      <w:r>
        <w:rPr>
          <w:sz w:val="28"/>
          <w:szCs w:val="28"/>
        </w:rPr>
        <w:t xml:space="preserve">                                                 </w:t>
      </w:r>
      <w:r w:rsidR="001A36EE">
        <w:rPr>
          <w:sz w:val="28"/>
          <w:szCs w:val="28"/>
        </w:rPr>
        <w:t>Ольга КОПИЛЬСЬКА</w:t>
      </w:r>
    </w:p>
    <w:sectPr w:rsidR="00E54615" w:rsidRPr="008F0999" w:rsidSect="007E77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06E48"/>
    <w:multiLevelType w:val="multilevel"/>
    <w:tmpl w:val="464A1404"/>
    <w:lvl w:ilvl="0">
      <w:start w:val="3"/>
      <w:numFmt w:val="decimal"/>
      <w:lvlText w:val="%1."/>
      <w:lvlJc w:val="left"/>
      <w:pPr>
        <w:ind w:left="125" w:hanging="558"/>
      </w:pPr>
      <w:rPr>
        <w:rFonts w:hint="default"/>
        <w:spacing w:val="0"/>
        <w:w w:val="10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1" w:hanging="766"/>
      </w:pPr>
      <w:rPr>
        <w:rFonts w:hint="default"/>
        <w:spacing w:val="0"/>
        <w:w w:val="97"/>
        <w:lang w:val="uk-UA" w:eastAsia="en-US" w:bidi="ar-SA"/>
      </w:rPr>
    </w:lvl>
    <w:lvl w:ilvl="2">
      <w:numFmt w:val="bullet"/>
      <w:lvlText w:val="•"/>
      <w:lvlJc w:val="left"/>
      <w:pPr>
        <w:ind w:left="1420" w:hanging="7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600" w:hanging="7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17" w:hanging="7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34" w:hanging="7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51" w:hanging="7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68" w:hanging="7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5" w:hanging="766"/>
      </w:pPr>
      <w:rPr>
        <w:rFonts w:hint="default"/>
        <w:lang w:val="uk-UA" w:eastAsia="en-US" w:bidi="ar-SA"/>
      </w:rPr>
    </w:lvl>
  </w:abstractNum>
  <w:abstractNum w:abstractNumId="1" w15:restartNumberingAfterBreak="0">
    <w:nsid w:val="55A01923"/>
    <w:multiLevelType w:val="multilevel"/>
    <w:tmpl w:val="19CAD1A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2A2A2A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A2A2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A2A2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A2A2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A2A2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A2A2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A2A2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A2A2A"/>
      </w:rPr>
    </w:lvl>
  </w:abstractNum>
  <w:num w:numId="1" w16cid:durableId="650987228">
    <w:abstractNumId w:val="0"/>
  </w:num>
  <w:num w:numId="2" w16cid:durableId="8187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9E"/>
    <w:rsid w:val="00005C9A"/>
    <w:rsid w:val="00083185"/>
    <w:rsid w:val="001A36EE"/>
    <w:rsid w:val="00227A13"/>
    <w:rsid w:val="002819A8"/>
    <w:rsid w:val="003036AF"/>
    <w:rsid w:val="00452ABE"/>
    <w:rsid w:val="00564EA4"/>
    <w:rsid w:val="00566922"/>
    <w:rsid w:val="005F4A65"/>
    <w:rsid w:val="005F5D59"/>
    <w:rsid w:val="007E77DA"/>
    <w:rsid w:val="007F12BD"/>
    <w:rsid w:val="00895363"/>
    <w:rsid w:val="008F0999"/>
    <w:rsid w:val="0092452F"/>
    <w:rsid w:val="009640CE"/>
    <w:rsid w:val="009E0F9E"/>
    <w:rsid w:val="00B314A3"/>
    <w:rsid w:val="00B33936"/>
    <w:rsid w:val="00B640F5"/>
    <w:rsid w:val="00B715B7"/>
    <w:rsid w:val="00BF64A0"/>
    <w:rsid w:val="00BF7D30"/>
    <w:rsid w:val="00C0023B"/>
    <w:rsid w:val="00CA78DF"/>
    <w:rsid w:val="00E54615"/>
    <w:rsid w:val="00F3294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EB55"/>
  <w15:chartTrackingRefBased/>
  <w15:docId w15:val="{D7F06E9C-346E-4FE8-94DA-FFA3A70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0F9E"/>
    <w:pPr>
      <w:widowControl w:val="0"/>
      <w:autoSpaceDE w:val="0"/>
      <w:autoSpaceDN w:val="0"/>
      <w:spacing w:after="0" w:line="240" w:lineRule="auto"/>
      <w:ind w:left="125" w:firstLine="699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314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B314A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4</cp:revision>
  <dcterms:created xsi:type="dcterms:W3CDTF">2024-05-03T13:45:00Z</dcterms:created>
  <dcterms:modified xsi:type="dcterms:W3CDTF">2024-05-03T14:48:00Z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2024-05-03T07:09:50Z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1495a264-9818-4c1d-872e-4cacf02a5bab</vt:lpwstr>
  </property>
  <property fmtid="{D5CDD505-2E9C-101B-9397-08002B2CF9AE}" pid="8" name="MSIP_Label_d339a68c-dbbc-4e72-beb1-06a036fcf359_ContentBits">
    <vt:lpwstr>0</vt:lpwstr>
  </property>
</Properties>
</file>