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E1A" w14:textId="77777777" w:rsidR="007A03A6" w:rsidRPr="007A03A6" w:rsidRDefault="005C1228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>Повідомлення про проведення громадського обговорення</w:t>
      </w:r>
      <w:bookmarkStart w:id="0" w:name="_Hlk124427550"/>
    </w:p>
    <w:p w14:paraId="6DFA24E0" w14:textId="1E9F8425" w:rsidR="000237BF" w:rsidRDefault="005C1228" w:rsidP="008F31FE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 xml:space="preserve">проєкту </w:t>
      </w:r>
      <w:bookmarkEnd w:id="0"/>
      <w:r w:rsidR="008F31FE" w:rsidRPr="008F31FE">
        <w:rPr>
          <w:b/>
        </w:rPr>
        <w:t>Антикорупційної програми Національної комісії зі стандартів державної мови на 2024–2026 роки</w:t>
      </w:r>
    </w:p>
    <w:p w14:paraId="689D4965" w14:textId="77777777" w:rsidR="008F31FE" w:rsidRPr="007A03A6" w:rsidRDefault="008F31FE" w:rsidP="008F31FE">
      <w:pPr>
        <w:pStyle w:val="a3"/>
        <w:spacing w:before="0"/>
        <w:ind w:left="0" w:right="141"/>
        <w:jc w:val="center"/>
        <w:rPr>
          <w:b/>
        </w:rPr>
      </w:pPr>
    </w:p>
    <w:p w14:paraId="52A9D3F7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</w:pPr>
      <w:r w:rsidRPr="007A03A6">
        <w:t>Орган</w:t>
      </w:r>
      <w:r w:rsidRPr="007A03A6">
        <w:rPr>
          <w:spacing w:val="-7"/>
        </w:rPr>
        <w:t xml:space="preserve"> </w:t>
      </w:r>
      <w:r w:rsidRPr="007A03A6">
        <w:t>виконавчої</w:t>
      </w:r>
      <w:r w:rsidRPr="007A03A6">
        <w:rPr>
          <w:spacing w:val="-4"/>
        </w:rPr>
        <w:t xml:space="preserve"> </w:t>
      </w:r>
      <w:r w:rsidRPr="007A03A6">
        <w:t>влади,</w:t>
      </w:r>
      <w:r w:rsidRPr="007A03A6">
        <w:rPr>
          <w:spacing w:val="-2"/>
        </w:rPr>
        <w:t xml:space="preserve"> </w:t>
      </w:r>
      <w:r w:rsidRPr="007A03A6">
        <w:t>який</w:t>
      </w:r>
      <w:r w:rsidRPr="007A03A6">
        <w:rPr>
          <w:spacing w:val="-6"/>
        </w:rPr>
        <w:t xml:space="preserve"> </w:t>
      </w:r>
      <w:r w:rsidRPr="007A03A6">
        <w:t>проводить</w:t>
      </w:r>
      <w:r w:rsidRPr="007A03A6">
        <w:rPr>
          <w:spacing w:val="-3"/>
        </w:rPr>
        <w:t xml:space="preserve"> </w:t>
      </w:r>
      <w:r w:rsidRPr="007A03A6">
        <w:t>обговорення</w:t>
      </w:r>
      <w:r w:rsidR="00200216" w:rsidRPr="007A03A6">
        <w:t>:</w:t>
      </w:r>
    </w:p>
    <w:p w14:paraId="583592CE" w14:textId="4E843D73" w:rsidR="005C70DB" w:rsidRPr="007A03A6" w:rsidRDefault="004E12B3" w:rsidP="007A03A6">
      <w:pPr>
        <w:pStyle w:val="a3"/>
        <w:spacing w:before="0"/>
        <w:ind w:left="0" w:right="141"/>
        <w:jc w:val="both"/>
      </w:pPr>
      <w:r w:rsidRPr="007A03A6">
        <w:t>Національна комісія</w:t>
      </w:r>
      <w:r w:rsidRPr="007A03A6">
        <w:rPr>
          <w:spacing w:val="-1"/>
        </w:rPr>
        <w:t xml:space="preserve"> </w:t>
      </w:r>
      <w:r w:rsidRPr="007A03A6">
        <w:t>зі</w:t>
      </w:r>
      <w:r w:rsidRPr="007A03A6">
        <w:rPr>
          <w:spacing w:val="-8"/>
        </w:rPr>
        <w:t xml:space="preserve"> </w:t>
      </w:r>
      <w:r w:rsidRPr="007A03A6">
        <w:t>стандартів</w:t>
      </w:r>
      <w:r w:rsidRPr="007A03A6">
        <w:rPr>
          <w:spacing w:val="-4"/>
        </w:rPr>
        <w:t xml:space="preserve"> </w:t>
      </w:r>
      <w:r w:rsidRPr="007A03A6">
        <w:t>державної</w:t>
      </w:r>
      <w:r w:rsidRPr="007A03A6">
        <w:rPr>
          <w:spacing w:val="-7"/>
        </w:rPr>
        <w:t xml:space="preserve"> </w:t>
      </w:r>
      <w:r w:rsidRPr="007A03A6">
        <w:t>мови</w:t>
      </w:r>
      <w:r w:rsidRPr="007A03A6">
        <w:rPr>
          <w:spacing w:val="4"/>
        </w:rPr>
        <w:t xml:space="preserve"> </w:t>
      </w:r>
      <w:r w:rsidRPr="007A03A6">
        <w:t>(далі</w:t>
      </w:r>
      <w:r w:rsidRPr="007A03A6">
        <w:rPr>
          <w:spacing w:val="-7"/>
        </w:rPr>
        <w:t xml:space="preserve"> </w:t>
      </w:r>
      <w:r w:rsidRPr="007A03A6">
        <w:t>–</w:t>
      </w:r>
      <w:r w:rsidRPr="007A03A6">
        <w:rPr>
          <w:spacing w:val="-2"/>
        </w:rPr>
        <w:t xml:space="preserve"> </w:t>
      </w:r>
      <w:r w:rsidRPr="007A03A6">
        <w:t>Комісія)</w:t>
      </w:r>
      <w:r w:rsidR="00200216" w:rsidRPr="007A03A6">
        <w:t>.</w:t>
      </w:r>
    </w:p>
    <w:p w14:paraId="42364F67" w14:textId="77777777" w:rsidR="00B30A53" w:rsidRPr="007A03A6" w:rsidRDefault="00B30A53" w:rsidP="007A03A6">
      <w:pPr>
        <w:pStyle w:val="a3"/>
        <w:spacing w:before="0"/>
        <w:ind w:left="0" w:right="141"/>
        <w:jc w:val="both"/>
      </w:pPr>
    </w:p>
    <w:p w14:paraId="1A4DCE24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Питання</w:t>
      </w:r>
      <w:r w:rsidRPr="007A03A6">
        <w:rPr>
          <w:spacing w:val="-6"/>
        </w:rPr>
        <w:t xml:space="preserve"> </w:t>
      </w:r>
      <w:r w:rsidRPr="007A03A6">
        <w:t>або</w:t>
      </w:r>
      <w:r w:rsidRPr="007A03A6">
        <w:rPr>
          <w:spacing w:val="-7"/>
        </w:rPr>
        <w:t xml:space="preserve"> </w:t>
      </w:r>
      <w:r w:rsidRPr="007A03A6">
        <w:t>назва проєкту</w:t>
      </w:r>
      <w:r w:rsidRPr="007A03A6">
        <w:rPr>
          <w:spacing w:val="-3"/>
        </w:rPr>
        <w:t xml:space="preserve"> </w:t>
      </w:r>
      <w:r w:rsidRPr="007A03A6">
        <w:t>акта,</w:t>
      </w:r>
      <w:r w:rsidRPr="007A03A6">
        <w:rPr>
          <w:spacing w:val="-1"/>
        </w:rPr>
        <w:t xml:space="preserve"> </w:t>
      </w:r>
      <w:r w:rsidRPr="007A03A6">
        <w:t>винесеного</w:t>
      </w:r>
      <w:r w:rsidRPr="007A03A6">
        <w:rPr>
          <w:spacing w:val="-8"/>
        </w:rPr>
        <w:t xml:space="preserve"> </w:t>
      </w:r>
      <w:r w:rsidRPr="007A03A6">
        <w:t>на</w:t>
      </w:r>
      <w:r w:rsidRPr="007A03A6">
        <w:rPr>
          <w:spacing w:val="1"/>
        </w:rPr>
        <w:t xml:space="preserve"> </w:t>
      </w:r>
      <w:r w:rsidRPr="007A03A6">
        <w:t>обговорення</w:t>
      </w:r>
      <w:r w:rsidR="00200216" w:rsidRPr="007A03A6">
        <w:t>:</w:t>
      </w:r>
    </w:p>
    <w:p w14:paraId="35EA04BC" w14:textId="6D1993B1" w:rsidR="00653016" w:rsidRDefault="008F31FE" w:rsidP="007A03A6">
      <w:pPr>
        <w:pStyle w:val="a3"/>
        <w:spacing w:before="0"/>
        <w:ind w:left="0" w:right="141"/>
        <w:jc w:val="both"/>
      </w:pPr>
      <w:r w:rsidRPr="008F31FE">
        <w:t xml:space="preserve">Антикорупційної програми Національної комісії зі стандартів державної мови на 2024–2026 роки </w:t>
      </w:r>
      <w:r w:rsidR="008901FC">
        <w:t xml:space="preserve">з додатками </w:t>
      </w:r>
      <w:r w:rsidR="00653016" w:rsidRPr="007A03A6">
        <w:t>(далі – П</w:t>
      </w:r>
      <w:r w:rsidR="00200216" w:rsidRPr="007A03A6">
        <w:t>роєкт</w:t>
      </w:r>
      <w:r w:rsidR="00653016" w:rsidRPr="007A03A6">
        <w:t>).</w:t>
      </w:r>
    </w:p>
    <w:p w14:paraId="76800117" w14:textId="4663645F" w:rsidR="00AF3927" w:rsidRDefault="004E12B3" w:rsidP="002F386E">
      <w:pPr>
        <w:pStyle w:val="a3"/>
        <w:ind w:left="0" w:right="141"/>
        <w:jc w:val="both"/>
      </w:pPr>
      <w:bookmarkStart w:id="1" w:name="_Hlk124427734"/>
      <w:r w:rsidRPr="007A03A6">
        <w:t xml:space="preserve">Проєкт розроблено з метою </w:t>
      </w:r>
      <w:bookmarkEnd w:id="1"/>
      <w:r w:rsidR="002F386E">
        <w:t>виконання антикорупційної стратегії держави, забезпечення механізмів прозорості, доброчесності, підвищення рівня довіри суспільства, забезпечення злагодженості і системності антикорупційної діяльності структурних підрозділів Національної комісії зі стандартів державної мови.</w:t>
      </w:r>
    </w:p>
    <w:p w14:paraId="286B538C" w14:textId="77777777" w:rsidR="00AF3927" w:rsidRDefault="00AF3927" w:rsidP="00AF3927">
      <w:pPr>
        <w:pStyle w:val="a3"/>
        <w:spacing w:before="0"/>
        <w:ind w:left="0" w:right="141"/>
        <w:jc w:val="both"/>
      </w:pPr>
    </w:p>
    <w:p w14:paraId="22FC2001" w14:textId="75639585" w:rsidR="005C70DB" w:rsidRPr="00AF3927" w:rsidRDefault="004E12B3" w:rsidP="00AF3927">
      <w:pPr>
        <w:pStyle w:val="a3"/>
        <w:numPr>
          <w:ilvl w:val="0"/>
          <w:numId w:val="2"/>
        </w:numPr>
        <w:spacing w:before="0"/>
        <w:ind w:right="141" w:hanging="400"/>
        <w:jc w:val="both"/>
      </w:pPr>
      <w:r w:rsidRPr="007A03A6">
        <w:rPr>
          <w:b/>
          <w:bCs/>
        </w:rPr>
        <w:t>Альтернативні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варіанти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вирішення</w:t>
      </w:r>
      <w:r w:rsidRPr="007A03A6">
        <w:rPr>
          <w:b/>
          <w:bCs/>
          <w:spacing w:val="-4"/>
        </w:rPr>
        <w:t xml:space="preserve"> </w:t>
      </w:r>
      <w:r w:rsidRPr="007A03A6">
        <w:rPr>
          <w:b/>
          <w:bCs/>
        </w:rPr>
        <w:t>питання</w:t>
      </w:r>
      <w:r w:rsidR="00923047" w:rsidRPr="007A03A6">
        <w:rPr>
          <w:b/>
          <w:bCs/>
        </w:rPr>
        <w:t>:</w:t>
      </w:r>
    </w:p>
    <w:p w14:paraId="3D649078" w14:textId="50C1D18F" w:rsidR="005C70DB" w:rsidRPr="007A03A6" w:rsidRDefault="0000307F" w:rsidP="00AF392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6D7D" w:rsidRPr="007A03A6">
        <w:rPr>
          <w:sz w:val="28"/>
          <w:szCs w:val="28"/>
        </w:rPr>
        <w:t>хвалення</w:t>
      </w:r>
      <w:r w:rsidR="00296D7D" w:rsidRPr="007A03A6">
        <w:rPr>
          <w:spacing w:val="-3"/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="00296D7D" w:rsidRPr="007A03A6">
        <w:rPr>
          <w:sz w:val="28"/>
          <w:szCs w:val="28"/>
        </w:rPr>
        <w:t>роєкту</w:t>
      </w:r>
      <w:r w:rsidR="00296D7D" w:rsidRPr="007A03A6">
        <w:rPr>
          <w:spacing w:val="-1"/>
          <w:sz w:val="28"/>
          <w:szCs w:val="28"/>
        </w:rPr>
        <w:t xml:space="preserve"> </w:t>
      </w:r>
      <w:r w:rsidR="00296D7D" w:rsidRPr="007A03A6">
        <w:rPr>
          <w:sz w:val="28"/>
          <w:szCs w:val="28"/>
        </w:rPr>
        <w:t>без</w:t>
      </w:r>
      <w:r w:rsidR="00296D7D" w:rsidRPr="007A03A6">
        <w:rPr>
          <w:spacing w:val="-2"/>
          <w:sz w:val="28"/>
          <w:szCs w:val="28"/>
        </w:rPr>
        <w:t xml:space="preserve"> </w:t>
      </w:r>
      <w:r w:rsidR="00296D7D" w:rsidRPr="007A03A6">
        <w:rPr>
          <w:sz w:val="28"/>
          <w:szCs w:val="28"/>
        </w:rPr>
        <w:t>зауважень;</w:t>
      </w:r>
    </w:p>
    <w:p w14:paraId="560717B8" w14:textId="7B3DFA09" w:rsidR="005C70DB" w:rsidRPr="007A03A6" w:rsidRDefault="004E12B3" w:rsidP="00AF392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схвалення</w:t>
      </w:r>
      <w:r w:rsidRPr="007A03A6">
        <w:rPr>
          <w:spacing w:val="-4"/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Pr="007A03A6">
        <w:rPr>
          <w:sz w:val="28"/>
          <w:szCs w:val="28"/>
        </w:rPr>
        <w:t>роєкту</w:t>
      </w:r>
      <w:r w:rsidRPr="007A03A6">
        <w:rPr>
          <w:spacing w:val="-2"/>
          <w:sz w:val="28"/>
          <w:szCs w:val="28"/>
        </w:rPr>
        <w:t xml:space="preserve"> </w:t>
      </w:r>
      <w:r w:rsidRPr="007A03A6">
        <w:rPr>
          <w:sz w:val="28"/>
          <w:szCs w:val="28"/>
        </w:rPr>
        <w:t>із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урахуванням</w:t>
      </w:r>
      <w:r w:rsidRPr="007A03A6">
        <w:rPr>
          <w:spacing w:val="-3"/>
          <w:sz w:val="28"/>
          <w:szCs w:val="28"/>
        </w:rPr>
        <w:t xml:space="preserve"> </w:t>
      </w:r>
      <w:r w:rsidRPr="007A03A6">
        <w:rPr>
          <w:sz w:val="28"/>
          <w:szCs w:val="28"/>
        </w:rPr>
        <w:t>отриманих</w:t>
      </w:r>
      <w:r w:rsidRPr="007A03A6">
        <w:rPr>
          <w:spacing w:val="-8"/>
          <w:sz w:val="28"/>
          <w:szCs w:val="28"/>
        </w:rPr>
        <w:t xml:space="preserve"> </w:t>
      </w:r>
      <w:r w:rsidRPr="007A03A6">
        <w:rPr>
          <w:sz w:val="28"/>
          <w:szCs w:val="28"/>
        </w:rPr>
        <w:t>пропозицій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та</w:t>
      </w:r>
      <w:r w:rsidR="00527BF1" w:rsidRPr="007A03A6">
        <w:rPr>
          <w:sz w:val="28"/>
          <w:szCs w:val="28"/>
        </w:rPr>
        <w:t xml:space="preserve"> </w:t>
      </w:r>
      <w:r w:rsidRPr="007A03A6">
        <w:rPr>
          <w:sz w:val="28"/>
          <w:szCs w:val="28"/>
        </w:rPr>
        <w:t>зауважень.</w:t>
      </w:r>
    </w:p>
    <w:p w14:paraId="1A615B3C" w14:textId="77777777" w:rsidR="00AF3927" w:rsidRDefault="00AF3927" w:rsidP="00AF3927">
      <w:pPr>
        <w:pStyle w:val="a4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</w:p>
    <w:p w14:paraId="1CA94C90" w14:textId="1AC95D85" w:rsidR="00EA7B82" w:rsidRPr="00EA7B82" w:rsidRDefault="009514D7" w:rsidP="009514D7">
      <w:pPr>
        <w:pStyle w:val="a4"/>
        <w:numPr>
          <w:ilvl w:val="0"/>
          <w:numId w:val="2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9514D7">
        <w:rPr>
          <w:b/>
          <w:bCs/>
          <w:sz w:val="28"/>
          <w:szCs w:val="28"/>
        </w:rPr>
        <w:t>До обговорення про</w:t>
      </w:r>
      <w:r w:rsidR="008901FC">
        <w:rPr>
          <w:b/>
          <w:bCs/>
          <w:sz w:val="28"/>
          <w:szCs w:val="28"/>
        </w:rPr>
        <w:t>є</w:t>
      </w:r>
      <w:r w:rsidRPr="009514D7">
        <w:rPr>
          <w:b/>
          <w:bCs/>
          <w:sz w:val="28"/>
          <w:szCs w:val="28"/>
        </w:rPr>
        <w:t>кту Антикорупційної програми запрошу</w:t>
      </w:r>
      <w:r>
        <w:rPr>
          <w:b/>
          <w:bCs/>
          <w:sz w:val="28"/>
          <w:szCs w:val="28"/>
        </w:rPr>
        <w:t>ються</w:t>
      </w:r>
      <w:r w:rsidR="00EA7B8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6F2DD067" w14:textId="40F546C8" w:rsidR="00AF3927" w:rsidRPr="00E030A9" w:rsidRDefault="00EA7B82" w:rsidP="00EA7B82">
      <w:pPr>
        <w:pStyle w:val="a4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9514D7" w:rsidRPr="00EA7B82">
        <w:rPr>
          <w:sz w:val="28"/>
          <w:szCs w:val="28"/>
        </w:rPr>
        <w:t xml:space="preserve">представники </w:t>
      </w:r>
      <w:r w:rsidR="00295656" w:rsidRPr="00295656">
        <w:rPr>
          <w:sz w:val="28"/>
          <w:szCs w:val="28"/>
        </w:rPr>
        <w:t>громадськ</w:t>
      </w:r>
      <w:r w:rsidR="009514D7">
        <w:rPr>
          <w:sz w:val="28"/>
          <w:szCs w:val="28"/>
        </w:rPr>
        <w:t>о</w:t>
      </w:r>
      <w:r w:rsidR="00295656" w:rsidRPr="00295656">
        <w:rPr>
          <w:sz w:val="28"/>
          <w:szCs w:val="28"/>
        </w:rPr>
        <w:t>ст</w:t>
      </w:r>
      <w:r w:rsidR="009514D7">
        <w:rPr>
          <w:sz w:val="28"/>
          <w:szCs w:val="28"/>
        </w:rPr>
        <w:t>і</w:t>
      </w:r>
      <w:r w:rsidR="00295656" w:rsidRPr="00295656">
        <w:rPr>
          <w:sz w:val="28"/>
          <w:szCs w:val="28"/>
        </w:rPr>
        <w:t xml:space="preserve"> та інші зовнішні заінтересовані сторони</w:t>
      </w:r>
      <w:r w:rsidR="00DB093D" w:rsidRPr="007A03A6">
        <w:rPr>
          <w:sz w:val="28"/>
          <w:szCs w:val="28"/>
        </w:rPr>
        <w:t>.</w:t>
      </w:r>
    </w:p>
    <w:p w14:paraId="5A320B4C" w14:textId="77777777" w:rsidR="00AF3927" w:rsidRDefault="00AF3927" w:rsidP="00AF3927">
      <w:pPr>
        <w:pStyle w:val="a4"/>
        <w:tabs>
          <w:tab w:val="left" w:pos="319"/>
        </w:tabs>
        <w:spacing w:before="0"/>
        <w:ind w:left="567" w:right="141"/>
        <w:jc w:val="both"/>
        <w:rPr>
          <w:sz w:val="28"/>
          <w:szCs w:val="28"/>
        </w:rPr>
      </w:pPr>
    </w:p>
    <w:p w14:paraId="76AB33C8" w14:textId="0A08DD58" w:rsidR="005C70DB" w:rsidRPr="00AF3927" w:rsidRDefault="004E12B3" w:rsidP="00AF39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AF3927">
        <w:rPr>
          <w:b/>
          <w:bCs/>
          <w:sz w:val="28"/>
          <w:szCs w:val="28"/>
        </w:rPr>
        <w:t>Спосіб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забезпечення</w:t>
      </w:r>
      <w:r w:rsidRPr="00AF3927">
        <w:rPr>
          <w:b/>
          <w:bCs/>
          <w:spacing w:val="1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участі</w:t>
      </w:r>
      <w:r w:rsidRPr="00AF3927">
        <w:rPr>
          <w:b/>
          <w:bCs/>
          <w:spacing w:val="2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</w:t>
      </w:r>
      <w:r w:rsidRPr="00AF3927">
        <w:rPr>
          <w:b/>
          <w:bCs/>
          <w:spacing w:val="2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обговоренні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представників</w:t>
      </w:r>
      <w:r w:rsidRPr="00AF3927">
        <w:rPr>
          <w:b/>
          <w:bCs/>
          <w:spacing w:val="17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визначених</w:t>
      </w:r>
      <w:r w:rsidRPr="00AF3927">
        <w:rPr>
          <w:b/>
          <w:bCs/>
          <w:spacing w:val="-67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соціальних</w:t>
      </w:r>
      <w:r w:rsidRPr="00AF3927">
        <w:rPr>
          <w:b/>
          <w:bCs/>
          <w:spacing w:val="-4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груп</w:t>
      </w:r>
      <w:r w:rsidRPr="00AF3927">
        <w:rPr>
          <w:b/>
          <w:bCs/>
          <w:spacing w:val="-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населення</w:t>
      </w:r>
      <w:r w:rsidRPr="00AF3927">
        <w:rPr>
          <w:b/>
          <w:bCs/>
          <w:spacing w:val="-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та заінтересованих</w:t>
      </w:r>
      <w:r w:rsidRPr="00AF3927">
        <w:rPr>
          <w:b/>
          <w:bCs/>
          <w:spacing w:val="-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сторін</w:t>
      </w:r>
      <w:r w:rsidR="00923047" w:rsidRPr="00AF3927">
        <w:rPr>
          <w:b/>
          <w:bCs/>
          <w:sz w:val="28"/>
          <w:szCs w:val="28"/>
        </w:rPr>
        <w:t>:</w:t>
      </w:r>
    </w:p>
    <w:p w14:paraId="20EE899A" w14:textId="56B8626A" w:rsidR="005C70DB" w:rsidRPr="007A03A6" w:rsidRDefault="007B6B37" w:rsidP="00AF3927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п</w:t>
      </w:r>
      <w:r w:rsidR="004E12B3" w:rsidRPr="007A03A6">
        <w:rPr>
          <w:sz w:val="28"/>
          <w:szCs w:val="28"/>
        </w:rPr>
        <w:t>ублікація</w:t>
      </w:r>
      <w:r w:rsidR="005866BE" w:rsidRPr="007A03A6">
        <w:rPr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="004E12B3" w:rsidRPr="007A03A6">
        <w:rPr>
          <w:sz w:val="28"/>
          <w:szCs w:val="28"/>
        </w:rPr>
        <w:t>роєкту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на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офіційному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веб</w:t>
      </w:r>
      <w:r w:rsidR="00923047" w:rsidRPr="007A03A6">
        <w:rPr>
          <w:sz w:val="28"/>
          <w:szCs w:val="28"/>
        </w:rPr>
        <w:t>сайті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Комісі</w:t>
      </w:r>
      <w:r w:rsidR="005866BE" w:rsidRPr="007A03A6">
        <w:rPr>
          <w:sz w:val="28"/>
          <w:szCs w:val="28"/>
        </w:rPr>
        <w:t xml:space="preserve">ї </w:t>
      </w:r>
      <w:hyperlink r:id="rId5" w:history="1">
        <w:r w:rsidR="001D66B5" w:rsidRPr="00F028AE">
          <w:rPr>
            <w:rStyle w:val="a5"/>
            <w:sz w:val="28"/>
            <w:szCs w:val="28"/>
          </w:rPr>
          <w:t>https://mova.gov.ua/</w:t>
        </w:r>
      </w:hyperlink>
      <w:r w:rsidR="004E12B3" w:rsidRPr="007A03A6">
        <w:rPr>
          <w:spacing w:val="3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у</w:t>
      </w:r>
      <w:r w:rsidR="004E12B3" w:rsidRPr="007A03A6">
        <w:rPr>
          <w:spacing w:val="-5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рубриці</w:t>
      </w:r>
      <w:r w:rsidR="004E12B3" w:rsidRPr="007A03A6">
        <w:rPr>
          <w:spacing w:val="-1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«</w:t>
      </w:r>
      <w:r w:rsidR="002F386E" w:rsidRPr="002F386E">
        <w:rPr>
          <w:sz w:val="28"/>
          <w:szCs w:val="28"/>
        </w:rPr>
        <w:t>Регуляторна діяльність та консультації з громадськістю</w:t>
      </w:r>
      <w:r w:rsidR="004E12B3" w:rsidRPr="007A03A6">
        <w:rPr>
          <w:sz w:val="28"/>
          <w:szCs w:val="28"/>
        </w:rPr>
        <w:t>».</w:t>
      </w:r>
    </w:p>
    <w:p w14:paraId="0F348882" w14:textId="77777777" w:rsidR="00B30A53" w:rsidRPr="007A03A6" w:rsidRDefault="00B30A53" w:rsidP="007A03A6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</w:p>
    <w:p w14:paraId="7A219BDA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Термін</w:t>
      </w:r>
      <w:r w:rsidRPr="007A03A6">
        <w:rPr>
          <w:spacing w:val="-7"/>
        </w:rPr>
        <w:t xml:space="preserve"> </w:t>
      </w:r>
      <w:r w:rsidRPr="007A03A6">
        <w:t>проведення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4"/>
        </w:rPr>
        <w:t xml:space="preserve"> </w:t>
      </w:r>
      <w:r w:rsidRPr="007A03A6">
        <w:t>обговорення</w:t>
      </w:r>
      <w:r w:rsidR="00923047" w:rsidRPr="007A03A6">
        <w:t>:</w:t>
      </w:r>
    </w:p>
    <w:p w14:paraId="1C14BF26" w14:textId="7AD38FAB" w:rsidR="005C70DB" w:rsidRPr="007A03A6" w:rsidRDefault="00070713" w:rsidP="007A03A6">
      <w:pPr>
        <w:pStyle w:val="a3"/>
        <w:spacing w:before="0"/>
        <w:ind w:left="0" w:right="141"/>
        <w:jc w:val="both"/>
      </w:pPr>
      <w:r w:rsidRPr="007A03A6">
        <w:t>з</w:t>
      </w:r>
      <w:r w:rsidR="004E12B3" w:rsidRPr="007A03A6">
        <w:rPr>
          <w:spacing w:val="-3"/>
        </w:rPr>
        <w:t xml:space="preserve"> </w:t>
      </w:r>
      <w:bookmarkStart w:id="2" w:name="_Hlk124427771"/>
      <w:r w:rsidR="002F386E">
        <w:t>24</w:t>
      </w:r>
      <w:r w:rsidR="00B30A53" w:rsidRPr="007A03A6">
        <w:t xml:space="preserve"> </w:t>
      </w:r>
      <w:r w:rsidR="002F386E">
        <w:t>квітня</w:t>
      </w:r>
      <w:r w:rsidR="00B30A53" w:rsidRPr="007A03A6">
        <w:t xml:space="preserve"> </w:t>
      </w:r>
      <w:r w:rsidR="004E12B3" w:rsidRPr="007A03A6">
        <w:t>202</w:t>
      </w:r>
      <w:r w:rsidR="009A7FB3">
        <w:t>4</w:t>
      </w:r>
      <w:r w:rsidR="004E12B3" w:rsidRPr="007A03A6">
        <w:rPr>
          <w:spacing w:val="-2"/>
        </w:rPr>
        <w:t xml:space="preserve"> </w:t>
      </w:r>
      <w:r w:rsidR="00B30A53" w:rsidRPr="007A03A6">
        <w:t xml:space="preserve">до </w:t>
      </w:r>
      <w:r w:rsidR="002F386E">
        <w:t>0</w:t>
      </w:r>
      <w:r w:rsidR="0058016A">
        <w:t>5</w:t>
      </w:r>
      <w:r w:rsidR="004E12B3" w:rsidRPr="007A03A6">
        <w:rPr>
          <w:spacing w:val="-2"/>
        </w:rPr>
        <w:t xml:space="preserve"> </w:t>
      </w:r>
      <w:r w:rsidR="00427624">
        <w:rPr>
          <w:spacing w:val="-2"/>
        </w:rPr>
        <w:t>травн</w:t>
      </w:r>
      <w:r w:rsidR="009A7FB3">
        <w:t>я</w:t>
      </w:r>
      <w:r w:rsidR="004E12B3" w:rsidRPr="007A03A6">
        <w:rPr>
          <w:spacing w:val="1"/>
        </w:rPr>
        <w:t xml:space="preserve"> </w:t>
      </w:r>
      <w:r w:rsidR="004E12B3" w:rsidRPr="007A03A6">
        <w:t>202</w:t>
      </w:r>
      <w:r w:rsidR="009A7FB3">
        <w:t>4</w:t>
      </w:r>
      <w:r w:rsidR="004E12B3" w:rsidRPr="007A03A6">
        <w:rPr>
          <w:spacing w:val="-2"/>
        </w:rPr>
        <w:t xml:space="preserve"> </w:t>
      </w:r>
      <w:r w:rsidR="004E12B3" w:rsidRPr="007A03A6">
        <w:t>року</w:t>
      </w:r>
      <w:bookmarkEnd w:id="2"/>
      <w:r w:rsidR="004E12B3" w:rsidRPr="007A03A6">
        <w:t>.</w:t>
      </w:r>
    </w:p>
    <w:p w14:paraId="5AC8EC8C" w14:textId="77777777" w:rsidR="007A03A6" w:rsidRPr="007A03A6" w:rsidRDefault="007A03A6" w:rsidP="007A03A6">
      <w:pPr>
        <w:pStyle w:val="a3"/>
        <w:spacing w:before="0"/>
        <w:ind w:left="0" w:right="141"/>
        <w:jc w:val="both"/>
      </w:pPr>
    </w:p>
    <w:p w14:paraId="62F5E38D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Форма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7"/>
        </w:rPr>
        <w:t xml:space="preserve"> </w:t>
      </w:r>
      <w:r w:rsidRPr="007A03A6">
        <w:t>обговорення</w:t>
      </w:r>
      <w:r w:rsidR="00070713" w:rsidRPr="007A03A6">
        <w:t>:</w:t>
      </w:r>
    </w:p>
    <w:p w14:paraId="0E2794C2" w14:textId="79E0117D" w:rsidR="005C70DB" w:rsidRDefault="004204B7" w:rsidP="007A03A6">
      <w:pPr>
        <w:pStyle w:val="a3"/>
        <w:spacing w:before="0"/>
        <w:ind w:left="0" w:right="141"/>
        <w:jc w:val="both"/>
      </w:pPr>
      <w:r>
        <w:t>е</w:t>
      </w:r>
      <w:r w:rsidR="004E12B3" w:rsidRPr="007A03A6">
        <w:t>лектронна</w:t>
      </w:r>
      <w:r w:rsidR="004E12B3" w:rsidRPr="007A03A6">
        <w:rPr>
          <w:spacing w:val="-5"/>
        </w:rPr>
        <w:t xml:space="preserve"> </w:t>
      </w:r>
      <w:r w:rsidR="004E12B3" w:rsidRPr="007A03A6">
        <w:t>консультація</w:t>
      </w:r>
      <w:r w:rsidR="00070713" w:rsidRPr="007A03A6">
        <w:t>.</w:t>
      </w:r>
    </w:p>
    <w:p w14:paraId="101A1B8B" w14:textId="77777777" w:rsidR="00AF3927" w:rsidRPr="007A03A6" w:rsidRDefault="00AF3927" w:rsidP="007A03A6">
      <w:pPr>
        <w:pStyle w:val="a3"/>
        <w:spacing w:before="0"/>
        <w:ind w:left="0" w:right="141"/>
        <w:jc w:val="both"/>
      </w:pPr>
    </w:p>
    <w:p w14:paraId="1F82859C" w14:textId="714D71CA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Подання</w:t>
      </w:r>
      <w:r w:rsidR="004E12B3" w:rsidRPr="007A03A6">
        <w:rPr>
          <w:spacing w:val="-6"/>
        </w:rPr>
        <w:t xml:space="preserve"> </w:t>
      </w:r>
      <w:r w:rsidR="004E12B3" w:rsidRPr="007A03A6">
        <w:t>пропозицій</w:t>
      </w:r>
      <w:r w:rsidR="004E12B3" w:rsidRPr="007A03A6">
        <w:rPr>
          <w:spacing w:val="-5"/>
        </w:rPr>
        <w:t xml:space="preserve"> </w:t>
      </w:r>
      <w:r w:rsidR="004E12B3" w:rsidRPr="007A03A6">
        <w:t>і</w:t>
      </w:r>
      <w:r w:rsidR="004E12B3" w:rsidRPr="007A03A6">
        <w:rPr>
          <w:spacing w:val="-3"/>
        </w:rPr>
        <w:t xml:space="preserve"> </w:t>
      </w:r>
      <w:r w:rsidR="004E12B3" w:rsidRPr="007A03A6">
        <w:t>зауважень</w:t>
      </w:r>
      <w:r w:rsidR="004E12B3" w:rsidRPr="007A03A6">
        <w:rPr>
          <w:spacing w:val="-6"/>
        </w:rPr>
        <w:t xml:space="preserve"> </w:t>
      </w:r>
      <w:r w:rsidR="004E12B3" w:rsidRPr="007A03A6">
        <w:t>за</w:t>
      </w:r>
      <w:r w:rsidR="004E12B3" w:rsidRPr="007A03A6">
        <w:rPr>
          <w:spacing w:val="-4"/>
        </w:rPr>
        <w:t xml:space="preserve"> </w:t>
      </w:r>
      <w:r w:rsidR="004E12B3" w:rsidRPr="007A03A6">
        <w:t>формою</w:t>
      </w:r>
      <w:r w:rsidR="00070713" w:rsidRPr="007A03A6">
        <w:t>:</w:t>
      </w:r>
    </w:p>
    <w:p w14:paraId="6D4C6ED0" w14:textId="16280AC3" w:rsidR="00070713" w:rsidRPr="007A03A6" w:rsidRDefault="004204B7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1"/>
        </w:rPr>
      </w:pPr>
      <w:r>
        <w:t>Д</w:t>
      </w:r>
      <w:r w:rsidR="004E12B3" w:rsidRPr="007A03A6">
        <w:t xml:space="preserve">о </w:t>
      </w:r>
      <w:r w:rsidR="00427624">
        <w:t>0</w:t>
      </w:r>
      <w:r w:rsidR="0058016A">
        <w:t>6</w:t>
      </w:r>
      <w:r w:rsidR="00B30A53" w:rsidRPr="007A03A6">
        <w:t xml:space="preserve"> </w:t>
      </w:r>
      <w:r w:rsidR="00974C88">
        <w:t>травня</w:t>
      </w:r>
      <w:r w:rsidR="004E12B3" w:rsidRPr="007A03A6">
        <w:t xml:space="preserve"> 202</w:t>
      </w:r>
      <w:r w:rsidR="006A6EB7">
        <w:t>4</w:t>
      </w:r>
      <w:r w:rsidR="004E12B3" w:rsidRPr="007A03A6">
        <w:t xml:space="preserve"> року </w:t>
      </w:r>
      <w:r w:rsidR="00070713" w:rsidRPr="007A03A6">
        <w:t>просимо</w:t>
      </w:r>
      <w:r w:rsidR="004E12B3" w:rsidRPr="007A03A6">
        <w:t xml:space="preserve"> подати відповідні пропозиції або зауваження</w:t>
      </w:r>
      <w:r w:rsidR="004E12B3" w:rsidRPr="007A03A6">
        <w:rPr>
          <w:spacing w:val="1"/>
        </w:rPr>
        <w:t xml:space="preserve"> </w:t>
      </w:r>
      <w:r w:rsidR="00070713" w:rsidRPr="007A03A6">
        <w:rPr>
          <w:spacing w:val="1"/>
        </w:rPr>
        <w:t>за</w:t>
      </w:r>
      <w:r w:rsidR="00B87DF5">
        <w:rPr>
          <w:spacing w:val="1"/>
        </w:rPr>
        <w:t> </w:t>
      </w:r>
      <w:r w:rsidR="00070713" w:rsidRPr="007A03A6">
        <w:rPr>
          <w:spacing w:val="1"/>
        </w:rPr>
        <w:t>такою формою:</w:t>
      </w:r>
    </w:p>
    <w:p w14:paraId="3D71CCA9" w14:textId="7E0C68EE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Прізвище</w:t>
      </w:r>
      <w:r w:rsidR="007A03A6">
        <w:t xml:space="preserve"> _______________________________________________________________</w:t>
      </w:r>
    </w:p>
    <w:p w14:paraId="4C89CAEC" w14:textId="2DD94A87" w:rsidR="007A03A6" w:rsidRDefault="0007071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Власне і</w:t>
      </w:r>
      <w:r w:rsidR="004E12B3" w:rsidRPr="007A03A6">
        <w:t>м’я</w:t>
      </w:r>
      <w:r w:rsidR="007A03A6">
        <w:t xml:space="preserve">  _____________________________________________________________</w:t>
      </w:r>
    </w:p>
    <w:p w14:paraId="057F1AC5" w14:textId="5154134C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r w:rsidRPr="007A03A6">
        <w:t>По</w:t>
      </w:r>
      <w:r w:rsidRPr="007A03A6">
        <w:rPr>
          <w:spacing w:val="-6"/>
        </w:rPr>
        <w:t xml:space="preserve"> </w:t>
      </w:r>
      <w:r w:rsidRPr="007A03A6">
        <w:t>батькові</w:t>
      </w:r>
      <w:r w:rsidRPr="007A03A6">
        <w:rPr>
          <w:spacing w:val="-4"/>
        </w:rPr>
        <w:t xml:space="preserve"> </w:t>
      </w:r>
      <w:r w:rsidR="007A03A6">
        <w:rPr>
          <w:spacing w:val="-4"/>
        </w:rPr>
        <w:t>_______________________________________________________________</w:t>
      </w:r>
    </w:p>
    <w:p w14:paraId="0E75EDCE" w14:textId="3613BA27" w:rsidR="007A03A6" w:rsidRP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rPr>
          <w:spacing w:val="-1"/>
        </w:rPr>
        <w:t>Організація</w:t>
      </w:r>
      <w:r w:rsidRPr="007A03A6">
        <w:rPr>
          <w:spacing w:val="-9"/>
        </w:rPr>
        <w:t xml:space="preserve"> </w:t>
      </w:r>
      <w:r w:rsidRPr="007A03A6">
        <w:t xml:space="preserve">(установа) </w:t>
      </w:r>
      <w:r w:rsidR="007A03A6">
        <w:t xml:space="preserve"> </w:t>
      </w:r>
      <w:r w:rsidR="007A03A6">
        <w:rPr>
          <w:w w:val="99"/>
        </w:rPr>
        <w:t>____________________________________________________</w:t>
      </w:r>
    </w:p>
    <w:p w14:paraId="016533D4" w14:textId="2FC1DC25" w:rsidR="007A03A6" w:rsidRP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Посада</w:t>
      </w:r>
      <w:r w:rsidR="007A03A6">
        <w:t xml:space="preserve"> </w:t>
      </w:r>
      <w:r w:rsidR="007A03A6" w:rsidRPr="007A03A6">
        <w:t>_________________________________________________________________</w:t>
      </w:r>
    </w:p>
    <w:p w14:paraId="3DFB8E1C" w14:textId="6EF849E7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r w:rsidRPr="007A03A6">
        <w:t>Тел./факс/</w:t>
      </w:r>
      <w:r w:rsidRPr="007A03A6">
        <w:rPr>
          <w:spacing w:val="-7"/>
        </w:rPr>
        <w:t xml:space="preserve"> </w:t>
      </w:r>
      <w:r w:rsidRPr="007A03A6">
        <w:t>e-mail</w:t>
      </w:r>
      <w:r w:rsidRPr="007A03A6">
        <w:rPr>
          <w:spacing w:val="-4"/>
        </w:rPr>
        <w:t xml:space="preserve"> </w:t>
      </w:r>
      <w:r w:rsidR="007A03A6">
        <w:rPr>
          <w:spacing w:val="-4"/>
        </w:rPr>
        <w:t xml:space="preserve"> __________________________________________________________</w:t>
      </w:r>
    </w:p>
    <w:p w14:paraId="284403CC" w14:textId="0DA331B0" w:rsidR="005C70DB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rPr>
          <w:w w:val="5"/>
          <w:u w:val="single"/>
        </w:rPr>
        <w:t xml:space="preserve"> </w:t>
      </w:r>
      <w:r w:rsidRPr="007A03A6">
        <w:t>Пропозиції</w:t>
      </w:r>
      <w:r w:rsidR="007A03A6">
        <w:t>______________________________________________________________</w:t>
      </w:r>
    </w:p>
    <w:p w14:paraId="545261AE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0" w:right="141" w:firstLine="0"/>
        <w:jc w:val="both"/>
      </w:pPr>
      <w:r w:rsidRPr="007A03A6">
        <w:lastRenderedPageBreak/>
        <w:t>Адреса</w:t>
      </w:r>
      <w:r w:rsidRPr="007A03A6">
        <w:rPr>
          <w:spacing w:val="39"/>
        </w:rPr>
        <w:t xml:space="preserve"> </w:t>
      </w:r>
      <w:r w:rsidRPr="007A03A6">
        <w:t>подання</w:t>
      </w:r>
      <w:r w:rsidRPr="007A03A6">
        <w:rPr>
          <w:spacing w:val="41"/>
        </w:rPr>
        <w:t xml:space="preserve"> </w:t>
      </w:r>
      <w:r w:rsidRPr="007A03A6">
        <w:t>пропозицій</w:t>
      </w:r>
      <w:r w:rsidRPr="007A03A6">
        <w:rPr>
          <w:spacing w:val="37"/>
        </w:rPr>
        <w:t xml:space="preserve"> </w:t>
      </w:r>
      <w:r w:rsidRPr="007A03A6">
        <w:t>і</w:t>
      </w:r>
      <w:r w:rsidRPr="007A03A6">
        <w:rPr>
          <w:spacing w:val="38"/>
        </w:rPr>
        <w:t xml:space="preserve"> </w:t>
      </w:r>
      <w:r w:rsidRPr="007A03A6">
        <w:t>зауважень</w:t>
      </w:r>
      <w:r w:rsidRPr="007A03A6">
        <w:rPr>
          <w:spacing w:val="43"/>
        </w:rPr>
        <w:t xml:space="preserve"> </w:t>
      </w:r>
      <w:r w:rsidRPr="007A03A6">
        <w:t>до</w:t>
      </w:r>
      <w:r w:rsidRPr="007A03A6">
        <w:rPr>
          <w:spacing w:val="34"/>
        </w:rPr>
        <w:t xml:space="preserve"> </w:t>
      </w:r>
      <w:r w:rsidR="00070713" w:rsidRPr="007A03A6">
        <w:t>Проєкту</w:t>
      </w:r>
      <w:r w:rsidRPr="007A03A6">
        <w:t>,</w:t>
      </w:r>
      <w:r w:rsidR="00070713" w:rsidRPr="007A03A6">
        <w:t xml:space="preserve"> який</w:t>
      </w:r>
      <w:r w:rsidRPr="007A03A6">
        <w:rPr>
          <w:spacing w:val="41"/>
        </w:rPr>
        <w:t xml:space="preserve"> </w:t>
      </w:r>
      <w:r w:rsidRPr="007A03A6">
        <w:t>винесено</w:t>
      </w:r>
      <w:r w:rsidRPr="007A03A6">
        <w:rPr>
          <w:spacing w:val="35"/>
        </w:rPr>
        <w:t xml:space="preserve"> </w:t>
      </w:r>
      <w:r w:rsidRPr="007A03A6">
        <w:t>на</w:t>
      </w:r>
      <w:r w:rsidRPr="007A03A6">
        <w:rPr>
          <w:spacing w:val="-67"/>
        </w:rPr>
        <w:t xml:space="preserve"> </w:t>
      </w:r>
      <w:r w:rsidRPr="007A03A6">
        <w:t>громадське</w:t>
      </w:r>
      <w:r w:rsidRPr="007A03A6">
        <w:rPr>
          <w:spacing w:val="1"/>
        </w:rPr>
        <w:t xml:space="preserve"> </w:t>
      </w:r>
      <w:r w:rsidRPr="007A03A6">
        <w:t>обговорення</w:t>
      </w:r>
      <w:r w:rsidR="003C797D" w:rsidRPr="007A03A6">
        <w:t>:</w:t>
      </w:r>
    </w:p>
    <w:p w14:paraId="6DA7E45D" w14:textId="73DE8CB0" w:rsidR="00AF3927" w:rsidRDefault="004E12B3" w:rsidP="007A03A6">
      <w:pPr>
        <w:pStyle w:val="a3"/>
        <w:spacing w:before="0"/>
        <w:ind w:left="0" w:right="141"/>
        <w:jc w:val="both"/>
      </w:pPr>
      <w:bookmarkStart w:id="3" w:name="_Hlk124427831"/>
      <w:r w:rsidRPr="007A03A6">
        <w:t>Національна</w:t>
      </w:r>
      <w:r w:rsidRPr="007A03A6">
        <w:rPr>
          <w:spacing w:val="15"/>
        </w:rPr>
        <w:t xml:space="preserve"> </w:t>
      </w:r>
      <w:r w:rsidRPr="007A03A6">
        <w:t>комісія</w:t>
      </w:r>
      <w:r w:rsidRPr="007A03A6">
        <w:rPr>
          <w:spacing w:val="15"/>
        </w:rPr>
        <w:t xml:space="preserve"> </w:t>
      </w:r>
      <w:r w:rsidRPr="007A03A6">
        <w:t>зі</w:t>
      </w:r>
      <w:r w:rsidRPr="007A03A6">
        <w:rPr>
          <w:spacing w:val="77"/>
        </w:rPr>
        <w:t xml:space="preserve"> </w:t>
      </w:r>
      <w:r w:rsidRPr="007A03A6">
        <w:t>стандартів</w:t>
      </w:r>
      <w:r w:rsidRPr="007A03A6">
        <w:rPr>
          <w:spacing w:val="82"/>
        </w:rPr>
        <w:t xml:space="preserve"> </w:t>
      </w:r>
      <w:r w:rsidRPr="007A03A6">
        <w:t>державної</w:t>
      </w:r>
      <w:r w:rsidRPr="007A03A6">
        <w:rPr>
          <w:spacing w:val="78"/>
        </w:rPr>
        <w:t xml:space="preserve"> </w:t>
      </w:r>
      <w:r w:rsidRPr="007A03A6">
        <w:t>мови,</w:t>
      </w:r>
      <w:r w:rsidRPr="007A03A6">
        <w:rPr>
          <w:spacing w:val="91"/>
        </w:rPr>
        <w:t xml:space="preserve"> </w:t>
      </w:r>
      <w:r w:rsidRPr="007A03A6">
        <w:t>пров.</w:t>
      </w:r>
      <w:r w:rsidRPr="007A03A6">
        <w:rPr>
          <w:spacing w:val="86"/>
        </w:rPr>
        <w:t xml:space="preserve"> </w:t>
      </w:r>
      <w:r w:rsidRPr="007A03A6">
        <w:t>Несторівський,</w:t>
      </w:r>
      <w:r w:rsidRPr="007A03A6">
        <w:rPr>
          <w:spacing w:val="87"/>
        </w:rPr>
        <w:t xml:space="preserve"> </w:t>
      </w:r>
      <w:r w:rsidRPr="007A03A6">
        <w:t>4,</w:t>
      </w:r>
      <w:r w:rsidR="00CF3985" w:rsidRPr="00CF3985">
        <w:rPr>
          <w:lang w:val="ru-RU"/>
        </w:rPr>
        <w:t xml:space="preserve"> </w:t>
      </w:r>
      <w:r w:rsidRPr="007A03A6">
        <w:rPr>
          <w:spacing w:val="-67"/>
        </w:rPr>
        <w:t xml:space="preserve"> </w:t>
      </w:r>
      <w:r w:rsidR="00070713" w:rsidRPr="007A03A6">
        <w:rPr>
          <w:spacing w:val="-67"/>
        </w:rPr>
        <w:t xml:space="preserve">  </w:t>
      </w:r>
      <w:r w:rsidR="00CF3985" w:rsidRPr="00CF3985">
        <w:rPr>
          <w:spacing w:val="-67"/>
          <w:lang w:val="ru-RU"/>
        </w:rPr>
        <w:t xml:space="preserve">     </w:t>
      </w:r>
      <w:r w:rsidRPr="007A03A6">
        <w:t>м.</w:t>
      </w:r>
      <w:r w:rsidR="007A03A6" w:rsidRPr="007A03A6">
        <w:rPr>
          <w:spacing w:val="-7"/>
        </w:rPr>
        <w:t> </w:t>
      </w:r>
      <w:r w:rsidRPr="007A03A6">
        <w:t>Київ,</w:t>
      </w:r>
      <w:r w:rsidRPr="007A03A6">
        <w:rPr>
          <w:spacing w:val="63"/>
        </w:rPr>
        <w:t xml:space="preserve"> </w:t>
      </w:r>
      <w:r w:rsidRPr="007A03A6">
        <w:t>04053,</w:t>
      </w:r>
      <w:r w:rsidRPr="007A03A6">
        <w:rPr>
          <w:spacing w:val="-7"/>
        </w:rPr>
        <w:t xml:space="preserve"> </w:t>
      </w:r>
      <w:hyperlink r:id="rId6" w:history="1">
        <w:r w:rsidR="001D66B5" w:rsidRPr="00F028AE">
          <w:rPr>
            <w:rStyle w:val="a5"/>
          </w:rPr>
          <w:t>info@mova.gov.ua</w:t>
        </w:r>
        <w:r w:rsidR="001D66B5" w:rsidRPr="00F028AE">
          <w:rPr>
            <w:rStyle w:val="a5"/>
            <w:spacing w:val="-2"/>
          </w:rPr>
          <w:t xml:space="preserve"> </w:t>
        </w:r>
      </w:hyperlink>
      <w:r w:rsidRPr="007A03A6">
        <w:t>(з</w:t>
      </w:r>
      <w:r w:rsidRPr="007A03A6">
        <w:rPr>
          <w:spacing w:val="-8"/>
        </w:rPr>
        <w:t xml:space="preserve"> </w:t>
      </w:r>
      <w:r w:rsidRPr="007A03A6">
        <w:t>приміткою</w:t>
      </w:r>
      <w:r w:rsidRPr="007A03A6">
        <w:rPr>
          <w:spacing w:val="-10"/>
        </w:rPr>
        <w:t xml:space="preserve"> </w:t>
      </w:r>
      <w:r w:rsidRPr="007A03A6">
        <w:t>«Пропозиції</w:t>
      </w:r>
      <w:r w:rsidRPr="007A03A6">
        <w:rPr>
          <w:spacing w:val="-14"/>
        </w:rPr>
        <w:t xml:space="preserve"> </w:t>
      </w:r>
      <w:r w:rsidRPr="007A03A6">
        <w:t>до</w:t>
      </w:r>
      <w:r w:rsidRPr="007A03A6">
        <w:rPr>
          <w:spacing w:val="-6"/>
        </w:rPr>
        <w:t xml:space="preserve"> </w:t>
      </w:r>
      <w:r w:rsidR="00070713" w:rsidRPr="007A03A6">
        <w:t>П</w:t>
      </w:r>
      <w:r w:rsidRPr="007A03A6">
        <w:t>роєкту»)</w:t>
      </w:r>
      <w:r w:rsidR="00AF3927">
        <w:t>.</w:t>
      </w:r>
    </w:p>
    <w:p w14:paraId="51C4C74F" w14:textId="77777777" w:rsidR="00AF3927" w:rsidRPr="007A03A6" w:rsidRDefault="00AF3927" w:rsidP="007A03A6">
      <w:pPr>
        <w:pStyle w:val="a3"/>
        <w:spacing w:before="0"/>
        <w:ind w:left="0" w:right="141"/>
        <w:jc w:val="both"/>
      </w:pPr>
    </w:p>
    <w:bookmarkEnd w:id="3"/>
    <w:p w14:paraId="25781D37" w14:textId="48B5E61C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Прізвище,</w:t>
      </w:r>
      <w:r w:rsidR="004E12B3" w:rsidRPr="007A03A6">
        <w:rPr>
          <w:spacing w:val="-3"/>
        </w:rPr>
        <w:t xml:space="preserve"> </w:t>
      </w:r>
      <w:r w:rsidR="00070713" w:rsidRPr="007A03A6">
        <w:rPr>
          <w:spacing w:val="-3"/>
        </w:rPr>
        <w:t xml:space="preserve">власне </w:t>
      </w:r>
      <w:r w:rsidR="004E12B3" w:rsidRPr="007A03A6">
        <w:t>ім'я,</w:t>
      </w:r>
      <w:r w:rsidR="004E12B3" w:rsidRPr="007A03A6">
        <w:rPr>
          <w:spacing w:val="-2"/>
        </w:rPr>
        <w:t xml:space="preserve"> </w:t>
      </w:r>
      <w:r w:rsidR="004E12B3" w:rsidRPr="007A03A6">
        <w:t>по</w:t>
      </w:r>
      <w:r w:rsidR="004E12B3" w:rsidRPr="007A03A6">
        <w:rPr>
          <w:spacing w:val="-8"/>
        </w:rPr>
        <w:t xml:space="preserve"> </w:t>
      </w:r>
      <w:r w:rsidR="004E12B3" w:rsidRPr="007A03A6">
        <w:t>батькові</w:t>
      </w:r>
      <w:r w:rsidR="004E12B3" w:rsidRPr="007A03A6">
        <w:rPr>
          <w:spacing w:val="-5"/>
        </w:rPr>
        <w:t xml:space="preserve"> </w:t>
      </w:r>
      <w:r w:rsidR="004E12B3" w:rsidRPr="007A03A6">
        <w:t>відповідальної особи</w:t>
      </w:r>
      <w:r w:rsidR="00070713" w:rsidRPr="007A03A6">
        <w:t>:</w:t>
      </w:r>
    </w:p>
    <w:p w14:paraId="22C95B69" w14:textId="54BA5E9B" w:rsidR="006A6EB7" w:rsidRPr="006A6EB7" w:rsidRDefault="000E10B2" w:rsidP="00D85B8B">
      <w:pPr>
        <w:pStyle w:val="a3"/>
        <w:spacing w:before="0"/>
        <w:ind w:left="0" w:right="141"/>
        <w:jc w:val="both"/>
      </w:pPr>
      <w:r>
        <w:t>Казімко Віталіна Віталіївна</w:t>
      </w:r>
      <w:r w:rsidR="006A6EB7" w:rsidRPr="006A6EB7">
        <w:t xml:space="preserve">, в.о. </w:t>
      </w:r>
      <w:r>
        <w:t>головного</w:t>
      </w:r>
      <w:r w:rsidR="006A6EB7" w:rsidRPr="006A6EB7">
        <w:t xml:space="preserve"> </w:t>
      </w:r>
      <w:r>
        <w:t>спеціаліста з питань запобігання та виявлення корупції</w:t>
      </w:r>
      <w:r w:rsidR="006A6EB7" w:rsidRPr="006A6EB7">
        <w:t xml:space="preserve"> Національної комісії зі стандартів державної мови, ел.пошта:</w:t>
      </w:r>
      <w:r>
        <w:t xml:space="preserve"> </w:t>
      </w:r>
      <w:hyperlink r:id="rId7" w:history="1">
        <w:r w:rsidR="004030E0" w:rsidRPr="00185B22">
          <w:rPr>
            <w:rStyle w:val="a5"/>
            <w:lang w:val="en-US"/>
          </w:rPr>
          <w:t>antycor</w:t>
        </w:r>
        <w:r w:rsidR="004030E0" w:rsidRPr="00185B22">
          <w:rPr>
            <w:rStyle w:val="a5"/>
          </w:rPr>
          <w:t>@</w:t>
        </w:r>
        <w:r w:rsidR="004030E0" w:rsidRPr="00185B22">
          <w:rPr>
            <w:rStyle w:val="a5"/>
            <w:lang w:val="en-US"/>
          </w:rPr>
          <w:t>mova</w:t>
        </w:r>
        <w:r w:rsidR="004030E0" w:rsidRPr="00185B22">
          <w:rPr>
            <w:rStyle w:val="a5"/>
          </w:rPr>
          <w:t>.</w:t>
        </w:r>
        <w:r w:rsidR="004030E0" w:rsidRPr="00185B22">
          <w:rPr>
            <w:rStyle w:val="a5"/>
            <w:lang w:val="en-US"/>
          </w:rPr>
          <w:t>gov</w:t>
        </w:r>
        <w:r w:rsidR="004030E0" w:rsidRPr="00185B22">
          <w:rPr>
            <w:rStyle w:val="a5"/>
          </w:rPr>
          <w:t>.</w:t>
        </w:r>
        <w:r w:rsidR="004030E0" w:rsidRPr="00185B22">
          <w:rPr>
            <w:rStyle w:val="a5"/>
            <w:lang w:val="en-US"/>
          </w:rPr>
          <w:t>ua</w:t>
        </w:r>
      </w:hyperlink>
      <w:r w:rsidR="004030E0" w:rsidRPr="004030E0">
        <w:t xml:space="preserve">. </w:t>
      </w:r>
      <w:r w:rsidR="006A6EB7">
        <w:t xml:space="preserve"> </w:t>
      </w:r>
    </w:p>
    <w:p w14:paraId="7F151FBD" w14:textId="77777777" w:rsidR="00AF3927" w:rsidRPr="007A03A6" w:rsidRDefault="00AF3927" w:rsidP="00D85B8B">
      <w:pPr>
        <w:pStyle w:val="a3"/>
        <w:spacing w:before="0"/>
        <w:ind w:left="0" w:right="141"/>
        <w:jc w:val="both"/>
      </w:pPr>
    </w:p>
    <w:p w14:paraId="4B4E541F" w14:textId="05498A5B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Строк</w:t>
      </w:r>
      <w:r w:rsidR="004E12B3" w:rsidRPr="007A03A6">
        <w:rPr>
          <w:spacing w:val="-6"/>
        </w:rPr>
        <w:t xml:space="preserve"> </w:t>
      </w:r>
      <w:r w:rsidR="004E12B3" w:rsidRPr="007A03A6">
        <w:t>і</w:t>
      </w:r>
      <w:r w:rsidR="004E12B3" w:rsidRPr="007A03A6">
        <w:rPr>
          <w:spacing w:val="-5"/>
        </w:rPr>
        <w:t xml:space="preserve"> </w:t>
      </w:r>
      <w:r w:rsidR="004E12B3" w:rsidRPr="007A03A6">
        <w:t>спосіб</w:t>
      </w:r>
      <w:r w:rsidR="004E12B3" w:rsidRPr="007A03A6">
        <w:rPr>
          <w:spacing w:val="-4"/>
        </w:rPr>
        <w:t xml:space="preserve"> </w:t>
      </w:r>
      <w:r w:rsidR="004E12B3" w:rsidRPr="007A03A6">
        <w:t>оприлюднення</w:t>
      </w:r>
      <w:r w:rsidR="004E12B3" w:rsidRPr="007A03A6">
        <w:rPr>
          <w:spacing w:val="-6"/>
        </w:rPr>
        <w:t xml:space="preserve"> </w:t>
      </w:r>
      <w:r w:rsidR="004E12B3" w:rsidRPr="007A03A6">
        <w:t>результатів</w:t>
      </w:r>
      <w:r w:rsidR="004E12B3" w:rsidRPr="007A03A6">
        <w:rPr>
          <w:spacing w:val="-5"/>
        </w:rPr>
        <w:t xml:space="preserve"> </w:t>
      </w:r>
      <w:r w:rsidR="004E12B3" w:rsidRPr="007A03A6">
        <w:t>обговорення</w:t>
      </w:r>
      <w:r w:rsidR="003C797D" w:rsidRPr="007A03A6">
        <w:t>:</w:t>
      </w:r>
    </w:p>
    <w:p w14:paraId="16FE0367" w14:textId="7E9B4D1C" w:rsidR="005C70DB" w:rsidRPr="007A03A6" w:rsidRDefault="004E12B3" w:rsidP="007A03A6">
      <w:pPr>
        <w:pStyle w:val="a3"/>
        <w:spacing w:before="0"/>
        <w:ind w:left="0" w:right="141"/>
        <w:jc w:val="both"/>
      </w:pPr>
      <w:r w:rsidRPr="007A03A6">
        <w:t>Звіт за результатами обговорення буде оприлюднено на офіційному веб</w:t>
      </w:r>
      <w:r w:rsidR="003C797D" w:rsidRPr="007A03A6">
        <w:t>сайті</w:t>
      </w:r>
      <w:r w:rsidR="0065427F" w:rsidRPr="007A03A6">
        <w:t xml:space="preserve"> </w:t>
      </w:r>
      <w:r w:rsidRPr="007A03A6">
        <w:t>Комісії</w:t>
      </w:r>
      <w:r w:rsidRPr="007A03A6">
        <w:rPr>
          <w:spacing w:val="1"/>
        </w:rPr>
        <w:t xml:space="preserve"> </w:t>
      </w:r>
      <w:hyperlink r:id="rId8" w:history="1">
        <w:r w:rsidR="00B30A53" w:rsidRPr="007A03A6">
          <w:rPr>
            <w:rStyle w:val="a5"/>
            <w:color w:val="auto"/>
          </w:rPr>
          <w:t>https://mova.gov.ua/</w:t>
        </w:r>
      </w:hyperlink>
      <w:r w:rsidRPr="007A03A6">
        <w:rPr>
          <w:spacing w:val="1"/>
        </w:rPr>
        <w:t xml:space="preserve"> </w:t>
      </w:r>
      <w:bookmarkStart w:id="4" w:name="_Hlk124427958"/>
      <w:r w:rsidRPr="007A03A6">
        <w:t>у</w:t>
      </w:r>
      <w:r w:rsidRPr="007A03A6">
        <w:rPr>
          <w:spacing w:val="1"/>
        </w:rPr>
        <w:t xml:space="preserve"> </w:t>
      </w:r>
      <w:r w:rsidRPr="007A03A6">
        <w:t>рубриці</w:t>
      </w:r>
      <w:r w:rsidRPr="007A03A6">
        <w:rPr>
          <w:spacing w:val="1"/>
        </w:rPr>
        <w:t xml:space="preserve"> </w:t>
      </w:r>
      <w:r w:rsidRPr="007A03A6">
        <w:t>«Консультації</w:t>
      </w:r>
      <w:r w:rsidRPr="007A03A6">
        <w:rPr>
          <w:spacing w:val="1"/>
        </w:rPr>
        <w:t xml:space="preserve"> </w:t>
      </w:r>
      <w:r w:rsidRPr="007A03A6">
        <w:t>з</w:t>
      </w:r>
      <w:r w:rsidRPr="007A03A6">
        <w:rPr>
          <w:spacing w:val="1"/>
        </w:rPr>
        <w:t xml:space="preserve"> </w:t>
      </w:r>
      <w:r w:rsidRPr="007A03A6">
        <w:t>громадськістю»</w:t>
      </w:r>
      <w:r w:rsidRPr="007A03A6">
        <w:rPr>
          <w:spacing w:val="70"/>
        </w:rPr>
        <w:t xml:space="preserve"> </w:t>
      </w:r>
      <w:r w:rsidRPr="007A03A6">
        <w:t>не</w:t>
      </w:r>
      <w:r w:rsidRPr="007A03A6">
        <w:rPr>
          <w:spacing w:val="1"/>
        </w:rPr>
        <w:t xml:space="preserve"> </w:t>
      </w:r>
      <w:r w:rsidRPr="007A03A6">
        <w:t>пізніше</w:t>
      </w:r>
      <w:r w:rsidRPr="007A03A6">
        <w:rPr>
          <w:spacing w:val="1"/>
        </w:rPr>
        <w:t xml:space="preserve"> </w:t>
      </w:r>
      <w:r w:rsidRPr="007A03A6">
        <w:t>ніж</w:t>
      </w:r>
      <w:r w:rsidRPr="007A03A6">
        <w:rPr>
          <w:spacing w:val="1"/>
        </w:rPr>
        <w:t xml:space="preserve"> </w:t>
      </w:r>
      <w:r w:rsidRPr="007A03A6">
        <w:t>через</w:t>
      </w:r>
      <w:r w:rsidRPr="007A03A6">
        <w:rPr>
          <w:spacing w:val="1"/>
        </w:rPr>
        <w:t xml:space="preserve"> </w:t>
      </w:r>
      <w:r w:rsidRPr="007A03A6">
        <w:t>два</w:t>
      </w:r>
      <w:r w:rsidRPr="007A03A6">
        <w:rPr>
          <w:spacing w:val="1"/>
        </w:rPr>
        <w:t xml:space="preserve"> </w:t>
      </w:r>
      <w:r w:rsidRPr="007A03A6">
        <w:t>тижні</w:t>
      </w:r>
      <w:r w:rsidRPr="007A03A6">
        <w:rPr>
          <w:spacing w:val="1"/>
        </w:rPr>
        <w:t xml:space="preserve"> </w:t>
      </w:r>
      <w:r w:rsidRPr="007A03A6">
        <w:t>після</w:t>
      </w:r>
      <w:r w:rsidRPr="007A03A6">
        <w:rPr>
          <w:spacing w:val="1"/>
        </w:rPr>
        <w:t xml:space="preserve"> </w:t>
      </w:r>
      <w:r w:rsidRPr="007A03A6">
        <w:t>прийняття</w:t>
      </w:r>
      <w:r w:rsidRPr="007A03A6">
        <w:rPr>
          <w:spacing w:val="1"/>
        </w:rPr>
        <w:t xml:space="preserve"> </w:t>
      </w:r>
      <w:r w:rsidRPr="007A03A6">
        <w:t>рішен</w:t>
      </w:r>
      <w:r w:rsidR="003C797D" w:rsidRPr="007A03A6">
        <w:t>ня</w:t>
      </w:r>
      <w:r w:rsidRPr="007A03A6">
        <w:rPr>
          <w:spacing w:val="1"/>
        </w:rPr>
        <w:t xml:space="preserve"> </w:t>
      </w:r>
      <w:r w:rsidRPr="007A03A6">
        <w:t>за</w:t>
      </w:r>
      <w:r w:rsidRPr="007A03A6">
        <w:rPr>
          <w:spacing w:val="1"/>
        </w:rPr>
        <w:t xml:space="preserve"> </w:t>
      </w:r>
      <w:r w:rsidRPr="007A03A6">
        <w:t>результатами</w:t>
      </w:r>
      <w:r w:rsidRPr="007A03A6">
        <w:rPr>
          <w:spacing w:val="1"/>
        </w:rPr>
        <w:t xml:space="preserve"> </w:t>
      </w:r>
      <w:r w:rsidRPr="007A03A6">
        <w:t>обговорення</w:t>
      </w:r>
      <w:bookmarkEnd w:id="4"/>
      <w:r w:rsidRPr="007A03A6">
        <w:t>.</w:t>
      </w:r>
    </w:p>
    <w:sectPr w:rsidR="005C70DB" w:rsidRPr="007A03A6" w:rsidSect="00AF3927">
      <w:pgSz w:w="11910" w:h="16840"/>
      <w:pgMar w:top="1135" w:right="570" w:bottom="15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D63"/>
    <w:multiLevelType w:val="hybridMultilevel"/>
    <w:tmpl w:val="6F38240C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AE7"/>
    <w:multiLevelType w:val="hybridMultilevel"/>
    <w:tmpl w:val="2C087524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4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463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409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356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302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249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195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141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8088" w:hanging="28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B"/>
    <w:rsid w:val="0000307F"/>
    <w:rsid w:val="00004128"/>
    <w:rsid w:val="000237BF"/>
    <w:rsid w:val="00070713"/>
    <w:rsid w:val="000E10B2"/>
    <w:rsid w:val="001D66B5"/>
    <w:rsid w:val="00200216"/>
    <w:rsid w:val="00295656"/>
    <w:rsid w:val="00296D7D"/>
    <w:rsid w:val="002A216D"/>
    <w:rsid w:val="002E2428"/>
    <w:rsid w:val="002F386E"/>
    <w:rsid w:val="003C797D"/>
    <w:rsid w:val="004030E0"/>
    <w:rsid w:val="004204B7"/>
    <w:rsid w:val="00427624"/>
    <w:rsid w:val="004C42D2"/>
    <w:rsid w:val="004E12B3"/>
    <w:rsid w:val="00527BF1"/>
    <w:rsid w:val="005555F8"/>
    <w:rsid w:val="0057676F"/>
    <w:rsid w:val="0058016A"/>
    <w:rsid w:val="005866BE"/>
    <w:rsid w:val="005C1228"/>
    <w:rsid w:val="005C70DB"/>
    <w:rsid w:val="00647CA0"/>
    <w:rsid w:val="00653016"/>
    <w:rsid w:val="0065427F"/>
    <w:rsid w:val="006632E7"/>
    <w:rsid w:val="006717BC"/>
    <w:rsid w:val="006A6EB7"/>
    <w:rsid w:val="006E0494"/>
    <w:rsid w:val="0072717D"/>
    <w:rsid w:val="00752DFA"/>
    <w:rsid w:val="007A03A6"/>
    <w:rsid w:val="007B4711"/>
    <w:rsid w:val="007B6B37"/>
    <w:rsid w:val="007D0EDA"/>
    <w:rsid w:val="007F65A5"/>
    <w:rsid w:val="008901FC"/>
    <w:rsid w:val="008E6437"/>
    <w:rsid w:val="008F31FE"/>
    <w:rsid w:val="00923047"/>
    <w:rsid w:val="009514D7"/>
    <w:rsid w:val="00972497"/>
    <w:rsid w:val="00974C88"/>
    <w:rsid w:val="009A7FB3"/>
    <w:rsid w:val="00A44D25"/>
    <w:rsid w:val="00AA52B3"/>
    <w:rsid w:val="00AF3927"/>
    <w:rsid w:val="00B06920"/>
    <w:rsid w:val="00B30A53"/>
    <w:rsid w:val="00B57E44"/>
    <w:rsid w:val="00B87DF5"/>
    <w:rsid w:val="00C25EFB"/>
    <w:rsid w:val="00CF3985"/>
    <w:rsid w:val="00D85B8B"/>
    <w:rsid w:val="00DB093D"/>
    <w:rsid w:val="00E030A9"/>
    <w:rsid w:val="00EA7B82"/>
    <w:rsid w:val="00EC76C7"/>
    <w:rsid w:val="00F6159B"/>
    <w:rsid w:val="00FC7DAB"/>
    <w:rsid w:val="00FD563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D9"/>
  <w15:docId w15:val="{FD22085C-4AC3-49B8-A415-605FD3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5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5"/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66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ycor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%20" TargetMode="External"/><Relationship Id="rId5" Type="http://schemas.openxmlformats.org/officeDocument/2006/relationships/hyperlink" Target="https://mov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Дідух</cp:lastModifiedBy>
  <cp:revision>4</cp:revision>
  <cp:lastPrinted>2023-01-12T13:04:00Z</cp:lastPrinted>
  <dcterms:created xsi:type="dcterms:W3CDTF">2024-04-24T13:22:00Z</dcterms:created>
  <dcterms:modified xsi:type="dcterms:W3CDTF">2024-05-27T07:12:00Z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