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395"/>
        <w:gridCol w:w="4960"/>
      </w:tblGrid>
      <w:tr w:rsidR="00B207CE" w:rsidRPr="0072609F" w14:paraId="35875DBB" w14:textId="77777777" w:rsidTr="00F57139">
        <w:trPr>
          <w:jc w:val="center"/>
        </w:trPr>
        <w:tc>
          <w:tcPr>
            <w:tcW w:w="234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64ED" w14:textId="77777777" w:rsidR="00B207CE" w:rsidRPr="0072609F" w:rsidRDefault="00B207CE" w:rsidP="00F57139">
            <w:pPr>
              <w:pStyle w:val="rvps14"/>
              <w:spacing w:before="150" w:after="150"/>
              <w:rPr>
                <w:rStyle w:val="spanrvts0"/>
                <w:sz w:val="28"/>
                <w:szCs w:val="28"/>
                <w:lang w:val="uk" w:eastAsia="uk"/>
              </w:rPr>
            </w:pPr>
          </w:p>
        </w:tc>
        <w:tc>
          <w:tcPr>
            <w:tcW w:w="265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D9D68" w14:textId="77777777" w:rsidR="00B207CE" w:rsidRPr="0072609F" w:rsidRDefault="00B207CE" w:rsidP="00F57139">
            <w:pPr>
              <w:pStyle w:val="rvps14"/>
              <w:rPr>
                <w:rStyle w:val="spanrvts0"/>
                <w:sz w:val="28"/>
                <w:szCs w:val="28"/>
                <w:lang w:val="uk" w:eastAsia="uk"/>
              </w:rPr>
            </w:pPr>
            <w:r w:rsidRPr="0072609F">
              <w:rPr>
                <w:rStyle w:val="spanrvts0"/>
                <w:sz w:val="28"/>
                <w:szCs w:val="28"/>
                <w:lang w:val="uk" w:eastAsia="uk"/>
              </w:rPr>
              <w:t xml:space="preserve">Додаток 5 </w:t>
            </w:r>
          </w:p>
          <w:p w14:paraId="50CC794B" w14:textId="77777777" w:rsidR="00B207CE" w:rsidRPr="0072609F" w:rsidRDefault="00B207CE" w:rsidP="00F57139">
            <w:pPr>
              <w:pStyle w:val="rvps14"/>
              <w:rPr>
                <w:rStyle w:val="spanrvts0"/>
                <w:sz w:val="28"/>
                <w:szCs w:val="28"/>
                <w:lang w:val="uk" w:eastAsia="uk"/>
              </w:rPr>
            </w:pPr>
            <w:bookmarkStart w:id="0" w:name="_Hlk136283804"/>
            <w:r w:rsidRPr="0072609F">
              <w:rPr>
                <w:rStyle w:val="spanrvts0"/>
                <w:sz w:val="28"/>
                <w:szCs w:val="28"/>
                <w:lang w:val="uk" w:eastAsia="uk"/>
              </w:rPr>
              <w:t>до Положення</w:t>
            </w:r>
          </w:p>
          <w:p w14:paraId="4F561C45" w14:textId="77777777" w:rsidR="00B207CE" w:rsidRPr="0072609F" w:rsidRDefault="00B207CE" w:rsidP="00F57139">
            <w:pPr>
              <w:pStyle w:val="rvps14"/>
              <w:rPr>
                <w:rStyle w:val="spanrvts0"/>
                <w:sz w:val="28"/>
                <w:szCs w:val="28"/>
                <w:lang w:val="uk" w:eastAsia="uk"/>
              </w:rPr>
            </w:pPr>
            <w:r w:rsidRPr="0072609F">
              <w:rPr>
                <w:rStyle w:val="spanrvts0"/>
                <w:sz w:val="28"/>
                <w:szCs w:val="28"/>
                <w:lang w:val="uk" w:eastAsia="uk"/>
              </w:rPr>
              <w:t>про адаптацію новопризначених державних службовців Національної комісії зі стандартів державної мови</w:t>
            </w:r>
            <w:bookmarkEnd w:id="0"/>
          </w:p>
        </w:tc>
      </w:tr>
    </w:tbl>
    <w:p w14:paraId="2523A088" w14:textId="77777777" w:rsidR="00B207CE" w:rsidRPr="0072609F" w:rsidRDefault="00B207CE" w:rsidP="00B207CE">
      <w:pPr>
        <w:pStyle w:val="rvps7"/>
        <w:spacing w:before="150" w:after="150"/>
        <w:ind w:left="450" w:right="450"/>
        <w:rPr>
          <w:rStyle w:val="spanrvts15"/>
          <w:b w:val="0"/>
          <w:bCs w:val="0"/>
          <w:lang w:val="uk" w:eastAsia="uk"/>
        </w:rPr>
      </w:pPr>
      <w:bookmarkStart w:id="1" w:name="n201"/>
      <w:bookmarkEnd w:id="1"/>
    </w:p>
    <w:p w14:paraId="62D253D3" w14:textId="77777777" w:rsidR="00B207CE" w:rsidRPr="0072609F" w:rsidRDefault="00B207CE" w:rsidP="00B207CE">
      <w:pPr>
        <w:pStyle w:val="rvps7"/>
        <w:spacing w:before="150" w:after="150"/>
        <w:ind w:left="450" w:right="450"/>
        <w:rPr>
          <w:rStyle w:val="spanrvts0"/>
          <w:sz w:val="28"/>
          <w:szCs w:val="28"/>
          <w:lang w:val="uk" w:eastAsia="uk"/>
        </w:rPr>
      </w:pPr>
      <w:r w:rsidRPr="0072609F">
        <w:rPr>
          <w:rStyle w:val="spanrvts15"/>
          <w:lang w:val="uk" w:eastAsia="uk"/>
        </w:rPr>
        <w:t>Структура</w:t>
      </w:r>
      <w:r w:rsidRPr="0072609F">
        <w:rPr>
          <w:rStyle w:val="spanrvts15"/>
          <w:lang w:val="uk" w:eastAsia="uk"/>
        </w:rPr>
        <w:br/>
        <w:t>довідника для новопризначеного державного службовця</w:t>
      </w:r>
    </w:p>
    <w:p w14:paraId="39E6BE5D" w14:textId="77777777" w:rsidR="00B207CE" w:rsidRPr="0072609F" w:rsidRDefault="00B207CE" w:rsidP="00B207CE">
      <w:pPr>
        <w:pStyle w:val="rvps3"/>
        <w:spacing w:after="150"/>
        <w:ind w:left="450" w:right="450"/>
        <w:rPr>
          <w:rStyle w:val="spanrvts0"/>
          <w:sz w:val="28"/>
          <w:szCs w:val="28"/>
          <w:lang w:val="uk" w:eastAsia="uk"/>
        </w:rPr>
      </w:pPr>
      <w:bookmarkStart w:id="2" w:name="n202"/>
      <w:bookmarkEnd w:id="2"/>
      <w:r w:rsidRPr="0072609F">
        <w:rPr>
          <w:rStyle w:val="spanrvts0"/>
          <w:sz w:val="28"/>
          <w:szCs w:val="28"/>
          <w:lang w:val="uk" w:eastAsia="uk"/>
        </w:rPr>
        <w:t>I розділ – вступ:</w:t>
      </w:r>
    </w:p>
    <w:p w14:paraId="6421C129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3" w:name="n203"/>
      <w:bookmarkEnd w:id="3"/>
      <w:r w:rsidRPr="0072609F">
        <w:rPr>
          <w:rStyle w:val="spanrvts0"/>
          <w:sz w:val="28"/>
          <w:szCs w:val="28"/>
          <w:lang w:val="uk" w:eastAsia="uk"/>
        </w:rPr>
        <w:t>1) привітання керівника державного органу;</w:t>
      </w:r>
    </w:p>
    <w:p w14:paraId="7DFC37C1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4" w:name="n204"/>
      <w:bookmarkEnd w:id="4"/>
      <w:r w:rsidRPr="0072609F">
        <w:rPr>
          <w:rStyle w:val="spanrvts0"/>
          <w:sz w:val="28"/>
          <w:szCs w:val="28"/>
          <w:lang w:val="uk" w:eastAsia="uk"/>
        </w:rPr>
        <w:t>2) інформаційна довідка про Комісію (історія розвитку, визначні досягнення колективу);</w:t>
      </w:r>
    </w:p>
    <w:p w14:paraId="4FF3DC9A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5" w:name="n205"/>
      <w:bookmarkEnd w:id="5"/>
      <w:r w:rsidRPr="0072609F">
        <w:rPr>
          <w:rStyle w:val="spanrvts0"/>
          <w:sz w:val="28"/>
          <w:szCs w:val="28"/>
          <w:lang w:val="uk" w:eastAsia="uk"/>
        </w:rPr>
        <w:t>3) основні засади організаційної культури Комісії: місія, цінності, стратегічні пріоритети тощо.</w:t>
      </w:r>
    </w:p>
    <w:p w14:paraId="5962D297" w14:textId="77777777" w:rsidR="00B207CE" w:rsidRPr="0072609F" w:rsidRDefault="00B207CE" w:rsidP="00B207CE">
      <w:pPr>
        <w:pStyle w:val="rvps3"/>
        <w:spacing w:after="150"/>
        <w:ind w:left="450" w:right="450"/>
        <w:rPr>
          <w:rStyle w:val="spanrvts0"/>
          <w:sz w:val="28"/>
          <w:szCs w:val="28"/>
          <w:lang w:val="uk" w:eastAsia="uk"/>
        </w:rPr>
      </w:pPr>
      <w:bookmarkStart w:id="6" w:name="n206"/>
      <w:bookmarkEnd w:id="6"/>
      <w:r w:rsidRPr="0072609F">
        <w:rPr>
          <w:rStyle w:val="spanrvts0"/>
          <w:sz w:val="28"/>
          <w:szCs w:val="28"/>
          <w:lang w:val="uk" w:eastAsia="uk"/>
        </w:rPr>
        <w:t>II розділ – інформація про Комісію:</w:t>
      </w:r>
    </w:p>
    <w:p w14:paraId="3F35D21B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7" w:name="n207"/>
      <w:bookmarkEnd w:id="7"/>
      <w:r w:rsidRPr="0072609F">
        <w:rPr>
          <w:rStyle w:val="spanrvts0"/>
          <w:sz w:val="28"/>
          <w:szCs w:val="28"/>
          <w:lang w:val="uk" w:eastAsia="uk"/>
        </w:rPr>
        <w:t>1) завдання та функції Комісії;</w:t>
      </w:r>
    </w:p>
    <w:p w14:paraId="0ECA3B31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8" w:name="n208"/>
      <w:bookmarkEnd w:id="8"/>
      <w:r w:rsidRPr="0072609F">
        <w:rPr>
          <w:rStyle w:val="spanrvts0"/>
          <w:sz w:val="28"/>
          <w:szCs w:val="28"/>
          <w:lang w:val="uk" w:eastAsia="uk"/>
        </w:rPr>
        <w:t>2) опис організаційної структури Комісії;</w:t>
      </w:r>
    </w:p>
    <w:p w14:paraId="7F4D710F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9" w:name="n209"/>
      <w:bookmarkEnd w:id="9"/>
      <w:r w:rsidRPr="0072609F">
        <w:rPr>
          <w:rStyle w:val="spanrvts0"/>
          <w:sz w:val="28"/>
          <w:szCs w:val="28"/>
          <w:lang w:val="uk" w:eastAsia="uk"/>
        </w:rPr>
        <w:t>3) інформація про трудовий розпорядок, режим роботи Комісії</w:t>
      </w:r>
      <w:bookmarkStart w:id="10" w:name="n210"/>
      <w:bookmarkEnd w:id="10"/>
      <w:r w:rsidRPr="0072609F">
        <w:rPr>
          <w:rStyle w:val="spanrvts0"/>
          <w:sz w:val="28"/>
          <w:szCs w:val="28"/>
          <w:lang w:val="uk" w:eastAsia="uk"/>
        </w:rPr>
        <w:t>.</w:t>
      </w:r>
    </w:p>
    <w:p w14:paraId="58F7375F" w14:textId="77777777" w:rsidR="00B207CE" w:rsidRPr="0072609F" w:rsidRDefault="00B207CE" w:rsidP="00B207CE">
      <w:pPr>
        <w:pStyle w:val="rvps3"/>
        <w:spacing w:after="150"/>
        <w:ind w:left="450" w:right="450"/>
        <w:rPr>
          <w:rStyle w:val="spanrvts0"/>
          <w:sz w:val="28"/>
          <w:szCs w:val="28"/>
          <w:lang w:val="uk" w:eastAsia="uk"/>
        </w:rPr>
      </w:pPr>
      <w:bookmarkStart w:id="11" w:name="n211"/>
      <w:bookmarkEnd w:id="11"/>
      <w:r w:rsidRPr="0072609F">
        <w:rPr>
          <w:rStyle w:val="spanrvts0"/>
          <w:sz w:val="28"/>
          <w:szCs w:val="28"/>
          <w:lang w:val="uk" w:eastAsia="uk"/>
        </w:rPr>
        <w:t>III розділ – загальна інформація:</w:t>
      </w:r>
    </w:p>
    <w:p w14:paraId="1F141925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2" w:name="n212"/>
      <w:bookmarkEnd w:id="12"/>
      <w:r w:rsidRPr="0072609F">
        <w:rPr>
          <w:rStyle w:val="spanrvts0"/>
          <w:sz w:val="28"/>
          <w:szCs w:val="28"/>
          <w:lang w:val="uk" w:eastAsia="uk"/>
        </w:rPr>
        <w:t>1) основні права і обов'язки державного службовця;</w:t>
      </w:r>
    </w:p>
    <w:p w14:paraId="61156DEA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3" w:name="n213"/>
      <w:bookmarkEnd w:id="13"/>
      <w:r w:rsidRPr="0072609F">
        <w:rPr>
          <w:rStyle w:val="spanrvts0"/>
          <w:sz w:val="28"/>
          <w:szCs w:val="28"/>
          <w:lang w:val="uk" w:eastAsia="uk"/>
        </w:rPr>
        <w:t>2) кодекс корпоративної культури;</w:t>
      </w:r>
    </w:p>
    <w:p w14:paraId="0E26A32C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4" w:name="n214"/>
      <w:bookmarkEnd w:id="14"/>
      <w:r w:rsidRPr="0072609F">
        <w:rPr>
          <w:rStyle w:val="spanrvts0"/>
          <w:sz w:val="28"/>
          <w:szCs w:val="28"/>
          <w:lang w:val="uk" w:eastAsia="uk"/>
        </w:rPr>
        <w:t>3) інформація про відпустки та соціальне забезпечення;</w:t>
      </w:r>
    </w:p>
    <w:p w14:paraId="7B4E7771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5" w:name="n215"/>
      <w:bookmarkEnd w:id="15"/>
      <w:r w:rsidRPr="0072609F">
        <w:rPr>
          <w:rStyle w:val="spanrvts0"/>
          <w:sz w:val="28"/>
          <w:szCs w:val="28"/>
          <w:lang w:val="uk" w:eastAsia="uk"/>
        </w:rPr>
        <w:t>4) порядок проведення оцінювання результатів службової діяльності державних службовців;</w:t>
      </w:r>
    </w:p>
    <w:p w14:paraId="0C492D8E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6" w:name="n216"/>
      <w:bookmarkEnd w:id="16"/>
      <w:r w:rsidRPr="0072609F">
        <w:rPr>
          <w:rStyle w:val="spanrvts0"/>
          <w:sz w:val="28"/>
          <w:szCs w:val="28"/>
          <w:lang w:val="uk" w:eastAsia="uk"/>
        </w:rPr>
        <w:t>5) індивідуальна програма професійного розвитку.</w:t>
      </w:r>
    </w:p>
    <w:p w14:paraId="6E654BAB" w14:textId="77777777" w:rsidR="00B207CE" w:rsidRPr="0072609F" w:rsidRDefault="00B207CE" w:rsidP="00B207CE">
      <w:pPr>
        <w:pStyle w:val="rvps3"/>
        <w:spacing w:after="150"/>
        <w:ind w:left="450" w:right="450"/>
        <w:rPr>
          <w:rStyle w:val="spanrvts0"/>
          <w:sz w:val="28"/>
          <w:szCs w:val="28"/>
          <w:lang w:val="uk" w:eastAsia="uk"/>
        </w:rPr>
      </w:pPr>
      <w:bookmarkStart w:id="17" w:name="n217"/>
      <w:bookmarkEnd w:id="17"/>
      <w:r w:rsidRPr="0072609F">
        <w:rPr>
          <w:rStyle w:val="spanrvts0"/>
          <w:sz w:val="28"/>
          <w:szCs w:val="28"/>
          <w:lang w:val="uk" w:eastAsia="uk"/>
        </w:rPr>
        <w:t>IV розділ – перелік відповідей на найпоширеніші питання</w:t>
      </w:r>
    </w:p>
    <w:p w14:paraId="3F14C9F8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8" w:name="n218"/>
      <w:bookmarkEnd w:id="18"/>
      <w:r w:rsidRPr="0072609F">
        <w:rPr>
          <w:rStyle w:val="spanrvts0"/>
          <w:sz w:val="28"/>
          <w:szCs w:val="28"/>
          <w:lang w:val="uk" w:eastAsia="uk"/>
        </w:rPr>
        <w:t>Додатки:</w:t>
      </w:r>
    </w:p>
    <w:p w14:paraId="1B9509D6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19" w:name="n219"/>
      <w:bookmarkEnd w:id="19"/>
      <w:r w:rsidRPr="0072609F">
        <w:rPr>
          <w:rStyle w:val="spanrvts0"/>
          <w:sz w:val="28"/>
          <w:szCs w:val="28"/>
          <w:lang w:val="uk" w:eastAsia="uk"/>
        </w:rPr>
        <w:t>карта/план державного органу;</w:t>
      </w:r>
    </w:p>
    <w:p w14:paraId="3FA708F2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20" w:name="n220"/>
      <w:bookmarkEnd w:id="20"/>
      <w:r w:rsidRPr="0072609F">
        <w:rPr>
          <w:rStyle w:val="spanrvts0"/>
          <w:sz w:val="28"/>
          <w:szCs w:val="28"/>
          <w:lang w:val="uk" w:eastAsia="uk"/>
        </w:rPr>
        <w:t xml:space="preserve">довідник з контактами та </w:t>
      </w:r>
      <w:r>
        <w:rPr>
          <w:rStyle w:val="spanrvts0"/>
          <w:sz w:val="28"/>
          <w:szCs w:val="28"/>
          <w:lang w:val="uk" w:eastAsia="uk"/>
        </w:rPr>
        <w:t>розташуванням / перебуванням</w:t>
      </w:r>
      <w:r w:rsidRPr="0072609F">
        <w:rPr>
          <w:rStyle w:val="spanrvts0"/>
          <w:sz w:val="28"/>
          <w:szCs w:val="28"/>
          <w:lang w:val="uk" w:eastAsia="uk"/>
        </w:rPr>
        <w:t xml:space="preserve"> (за можливості з фото) працівників </w:t>
      </w:r>
      <w:r>
        <w:rPr>
          <w:rStyle w:val="spanrvts0"/>
          <w:sz w:val="28"/>
          <w:szCs w:val="28"/>
          <w:lang w:val="uk" w:eastAsia="uk"/>
        </w:rPr>
        <w:t>Комісії</w:t>
      </w:r>
      <w:r w:rsidRPr="0072609F">
        <w:rPr>
          <w:rStyle w:val="spanrvts0"/>
          <w:sz w:val="28"/>
          <w:szCs w:val="28"/>
          <w:lang w:val="uk" w:eastAsia="uk"/>
        </w:rPr>
        <w:t>;</w:t>
      </w:r>
    </w:p>
    <w:p w14:paraId="060EFA38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21" w:name="n221"/>
      <w:bookmarkEnd w:id="21"/>
      <w:r w:rsidRPr="0072609F">
        <w:rPr>
          <w:rStyle w:val="spanrvts0"/>
          <w:sz w:val="28"/>
          <w:szCs w:val="28"/>
          <w:lang w:val="uk" w:eastAsia="uk"/>
        </w:rPr>
        <w:t>інструкція з діловодства Комісії;</w:t>
      </w:r>
    </w:p>
    <w:p w14:paraId="07A1E2B4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22" w:name="n222"/>
      <w:bookmarkEnd w:id="22"/>
      <w:r w:rsidRPr="0072609F">
        <w:rPr>
          <w:rStyle w:val="spanrvts0"/>
          <w:sz w:val="28"/>
          <w:szCs w:val="28"/>
          <w:lang w:val="uk" w:eastAsia="uk"/>
        </w:rPr>
        <w:t>перелік основних нормативно-правових актів у сфері діяльності Комісії;</w:t>
      </w:r>
    </w:p>
    <w:p w14:paraId="6882DB3F" w14:textId="77777777" w:rsidR="00B207CE" w:rsidRPr="0072609F" w:rsidRDefault="00B207CE" w:rsidP="00B207CE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23" w:name="n223"/>
      <w:bookmarkEnd w:id="23"/>
      <w:r w:rsidRPr="0072609F">
        <w:rPr>
          <w:rStyle w:val="spanrvts0"/>
          <w:sz w:val="28"/>
          <w:szCs w:val="28"/>
          <w:lang w:val="uk" w:eastAsia="uk"/>
        </w:rPr>
        <w:t>бланки та зразки документів Комісії.</w:t>
      </w:r>
    </w:p>
    <w:p w14:paraId="02F9FF22" w14:textId="77777777" w:rsidR="00BC3BCD" w:rsidRPr="00B207CE" w:rsidRDefault="00BC3BCD">
      <w:pPr>
        <w:rPr>
          <w:lang w:val="uk"/>
        </w:rPr>
      </w:pPr>
    </w:p>
    <w:sectPr w:rsidR="00BC3BCD" w:rsidRPr="00B2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D"/>
    <w:rsid w:val="00B207CE"/>
    <w:rsid w:val="00B21007"/>
    <w:rsid w:val="00B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AAC67-FB25-4E08-8890-BC70AF4A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vts0">
    <w:name w:val="span_rvts0"/>
    <w:basedOn w:val="a0"/>
    <w:rsid w:val="00B207CE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B207CE"/>
  </w:style>
  <w:style w:type="character" w:customStyle="1" w:styleId="spanrvts15">
    <w:name w:val="span_rvts15"/>
    <w:basedOn w:val="a0"/>
    <w:rsid w:val="00B207CE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rvps7">
    <w:name w:val="rvps7"/>
    <w:basedOn w:val="a"/>
    <w:rsid w:val="00B207CE"/>
    <w:pPr>
      <w:jc w:val="center"/>
    </w:pPr>
  </w:style>
  <w:style w:type="table" w:customStyle="1" w:styleId="articletable">
    <w:name w:val="article_table"/>
    <w:basedOn w:val="a1"/>
    <w:rsid w:val="00B2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rvps2">
    <w:name w:val="rvps2"/>
    <w:basedOn w:val="a"/>
    <w:rsid w:val="00B207CE"/>
    <w:pPr>
      <w:ind w:firstLine="450"/>
      <w:jc w:val="both"/>
    </w:pPr>
  </w:style>
  <w:style w:type="paragraph" w:customStyle="1" w:styleId="rvps3">
    <w:name w:val="rvps3"/>
    <w:basedOn w:val="a"/>
    <w:rsid w:val="00B207C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Чернобров</dc:creator>
  <cp:keywords/>
  <dc:description/>
  <cp:lastModifiedBy>Ольга Копильська</cp:lastModifiedBy>
  <cp:revision>2</cp:revision>
  <dcterms:created xsi:type="dcterms:W3CDTF">2023-08-10T07:22:00Z</dcterms:created>
  <dcterms:modified xsi:type="dcterms:W3CDTF">2023-08-10T07:22:00Z</dcterms:modified>
</cp:coreProperties>
</file>