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535"/>
        <w:gridCol w:w="4820"/>
      </w:tblGrid>
      <w:tr w:rsidR="00683874" w:rsidRPr="00BE1707" w14:paraId="57831537" w14:textId="77777777" w:rsidTr="00F57139">
        <w:trPr>
          <w:jc w:val="center"/>
        </w:trPr>
        <w:tc>
          <w:tcPr>
            <w:tcW w:w="24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6D9C6" w14:textId="77777777" w:rsidR="00683874" w:rsidRPr="000C1AF9" w:rsidRDefault="00683874" w:rsidP="00F57139">
            <w:pPr>
              <w:pStyle w:val="rvps14"/>
              <w:rPr>
                <w:rStyle w:val="spanrvts0"/>
                <w:sz w:val="28"/>
                <w:szCs w:val="28"/>
                <w:lang w:val="uk" w:eastAsia="uk"/>
              </w:rPr>
            </w:pPr>
          </w:p>
        </w:tc>
        <w:tc>
          <w:tcPr>
            <w:tcW w:w="257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BD4C9C" w14:textId="77777777" w:rsidR="00683874" w:rsidRPr="000C1AF9" w:rsidRDefault="00683874" w:rsidP="00F57139">
            <w:pPr>
              <w:pStyle w:val="rvps14"/>
              <w:rPr>
                <w:sz w:val="28"/>
                <w:szCs w:val="28"/>
                <w:lang w:val="uk-UA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 xml:space="preserve">Додаток 4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</w:r>
            <w:r>
              <w:rPr>
                <w:sz w:val="28"/>
                <w:szCs w:val="28"/>
                <w:lang w:val="uk-UA" w:eastAsia="uk"/>
              </w:rPr>
              <w:t xml:space="preserve">до </w:t>
            </w:r>
            <w:r w:rsidRPr="000C1AF9">
              <w:rPr>
                <w:sz w:val="28"/>
                <w:szCs w:val="28"/>
                <w:lang w:val="uk-UA" w:eastAsia="uk"/>
              </w:rPr>
              <w:t>Положення</w:t>
            </w:r>
          </w:p>
          <w:p w14:paraId="4630C1AE" w14:textId="77777777" w:rsidR="00683874" w:rsidRPr="000C1AF9" w:rsidRDefault="00683874" w:rsidP="00F57139">
            <w:pPr>
              <w:pStyle w:val="rvps14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sz w:val="28"/>
                <w:szCs w:val="28"/>
                <w:lang w:val="uk-UA" w:eastAsia="uk"/>
              </w:rPr>
              <w:t>про адаптацію новопризначених державних службовців Національної комісії зі стандартів державної мови</w:t>
            </w:r>
          </w:p>
        </w:tc>
      </w:tr>
    </w:tbl>
    <w:p w14:paraId="5AD1B320" w14:textId="77777777" w:rsidR="00683874" w:rsidRPr="000C1AF9" w:rsidRDefault="00683874" w:rsidP="00683874">
      <w:pPr>
        <w:pStyle w:val="rvps7"/>
        <w:spacing w:before="150" w:after="150"/>
        <w:ind w:left="450" w:right="450"/>
        <w:rPr>
          <w:rStyle w:val="spanrvts15"/>
          <w:b w:val="0"/>
          <w:bCs w:val="0"/>
          <w:lang w:val="uk" w:eastAsia="uk"/>
        </w:rPr>
      </w:pPr>
      <w:bookmarkStart w:id="0" w:name="n194"/>
      <w:bookmarkEnd w:id="0"/>
    </w:p>
    <w:p w14:paraId="39D1ABCA" w14:textId="77777777" w:rsidR="00683874" w:rsidRPr="00BE1707" w:rsidRDefault="00683874" w:rsidP="00683874">
      <w:pPr>
        <w:pStyle w:val="rvps7"/>
        <w:spacing w:before="150" w:after="150"/>
        <w:ind w:left="450" w:right="450"/>
        <w:rPr>
          <w:rStyle w:val="spanrvts0"/>
          <w:sz w:val="28"/>
          <w:szCs w:val="28"/>
          <w:lang w:val="uk" w:eastAsia="uk"/>
        </w:rPr>
      </w:pPr>
      <w:r w:rsidRPr="00BE1707">
        <w:rPr>
          <w:rStyle w:val="spanrvts15"/>
          <w:lang w:val="uk" w:eastAsia="uk"/>
        </w:rPr>
        <w:t>Форма</w:t>
      </w:r>
      <w:r w:rsidRPr="00BE1707">
        <w:rPr>
          <w:rStyle w:val="spanrvts15"/>
          <w:lang w:val="uk" w:eastAsia="uk"/>
        </w:rPr>
        <w:br/>
        <w:t>програми адаптації новопризначеного державного службовця в Національній комісії зі стандартів державної мови</w:t>
      </w:r>
    </w:p>
    <w:tbl>
      <w:tblPr>
        <w:tblStyle w:val="articletable"/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9355"/>
      </w:tblGrid>
      <w:tr w:rsidR="00683874" w:rsidRPr="00BE1707" w14:paraId="4785CE7A" w14:textId="77777777" w:rsidTr="00F57139">
        <w:trPr>
          <w:trHeight w:val="30"/>
          <w:jc w:val="center"/>
        </w:trPr>
        <w:tc>
          <w:tcPr>
            <w:tcW w:w="5000" w:type="pct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BB84411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bookmarkStart w:id="1" w:name="n195"/>
            <w:bookmarkEnd w:id="1"/>
            <w:r w:rsidRPr="000C1AF9">
              <w:rPr>
                <w:rStyle w:val="spanrvts9"/>
                <w:b w:val="0"/>
                <w:bCs w:val="0"/>
                <w:sz w:val="28"/>
                <w:szCs w:val="28"/>
                <w:lang w:val="uk" w:eastAsia="uk"/>
              </w:rPr>
              <w:t>Програма адаптації</w:t>
            </w:r>
          </w:p>
          <w:p w14:paraId="2718184B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 xml:space="preserve">________________________________________________________________________________ ____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</w:r>
            <w:r w:rsidRPr="000C1AF9">
              <w:rPr>
                <w:rStyle w:val="spanrvts82"/>
                <w:sz w:val="28"/>
                <w:szCs w:val="28"/>
                <w:lang w:val="uk" w:eastAsia="uk"/>
              </w:rPr>
              <w:t>(прізвище, власне ім'я новопризначеного державного службовця)</w:t>
            </w:r>
          </w:p>
          <w:p w14:paraId="6268C019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 xml:space="preserve">________________________________________________________________________________ ____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</w:r>
            <w:r w:rsidRPr="000C1AF9">
              <w:rPr>
                <w:rStyle w:val="spanrvts82"/>
                <w:sz w:val="28"/>
                <w:szCs w:val="28"/>
                <w:lang w:val="uk" w:eastAsia="uk"/>
              </w:rPr>
              <w:t>(найменування посади та структурного підрозділу)</w:t>
            </w:r>
          </w:p>
          <w:p w14:paraId="679E6A87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>з "___" ____________ по "___" ____________ 20__ року</w:t>
            </w:r>
          </w:p>
          <w:p w14:paraId="4369A904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 xml:space="preserve">під керівництвом наставника __________________________________________________________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</w:r>
            <w:r w:rsidRPr="000C1AF9">
              <w:rPr>
                <w:rStyle w:val="spanrvts82"/>
                <w:sz w:val="28"/>
                <w:szCs w:val="28"/>
                <w:lang w:val="uk" w:eastAsia="uk"/>
              </w:rPr>
              <w:t>(прізвище, власне ім'я та найменування посади)</w:t>
            </w:r>
          </w:p>
        </w:tc>
      </w:tr>
    </w:tbl>
    <w:p w14:paraId="734EF7DB" w14:textId="77777777" w:rsidR="00683874" w:rsidRPr="000C1AF9" w:rsidRDefault="00683874" w:rsidP="00683874">
      <w:pPr>
        <w:rPr>
          <w:vanish/>
          <w:sz w:val="28"/>
          <w:szCs w:val="28"/>
        </w:rPr>
      </w:pPr>
    </w:p>
    <w:tbl>
      <w:tblPr>
        <w:tblStyle w:val="articletable"/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566"/>
        <w:gridCol w:w="6603"/>
        <w:gridCol w:w="2170"/>
      </w:tblGrid>
      <w:tr w:rsidR="00683874" w:rsidRPr="000C1AF9" w14:paraId="3D4EDD7A" w14:textId="77777777" w:rsidTr="00F57139">
        <w:trPr>
          <w:trHeight w:val="4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7878F16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bookmarkStart w:id="2" w:name="n196"/>
            <w:bookmarkEnd w:id="2"/>
            <w:r w:rsidRPr="000C1AF9">
              <w:rPr>
                <w:rStyle w:val="spanrvts9"/>
                <w:b w:val="0"/>
                <w:bCs w:val="0"/>
                <w:sz w:val="28"/>
                <w:szCs w:val="28"/>
                <w:lang w:val="uk" w:eastAsia="uk"/>
              </w:rPr>
              <w:t>№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t xml:space="preserve">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</w:r>
            <w:r w:rsidRPr="000C1AF9">
              <w:rPr>
                <w:rStyle w:val="spanrvts9"/>
                <w:b w:val="0"/>
                <w:bCs w:val="0"/>
                <w:sz w:val="28"/>
                <w:szCs w:val="28"/>
                <w:lang w:val="uk" w:eastAsia="uk"/>
              </w:rPr>
              <w:t>з/п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68902A7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9"/>
                <w:b w:val="0"/>
                <w:bCs w:val="0"/>
                <w:sz w:val="28"/>
                <w:szCs w:val="28"/>
                <w:lang w:val="uk" w:eastAsia="uk"/>
              </w:rPr>
              <w:t>Перелік завдань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t>*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1379B55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9"/>
                <w:b w:val="0"/>
                <w:bCs w:val="0"/>
                <w:sz w:val="28"/>
                <w:szCs w:val="28"/>
                <w:lang w:val="uk" w:eastAsia="uk"/>
              </w:rPr>
              <w:t>Орієнтовний строк виконання</w:t>
            </w:r>
          </w:p>
        </w:tc>
      </w:tr>
      <w:tr w:rsidR="00683874" w:rsidRPr="00BE1707" w14:paraId="660E5753" w14:textId="77777777" w:rsidTr="00F57139">
        <w:trPr>
          <w:trHeight w:val="4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59363BF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>1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266425E" w14:textId="77777777" w:rsidR="00683874" w:rsidRPr="000C1AF9" w:rsidRDefault="00683874" w:rsidP="00F57139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 xml:space="preserve">Познайомитися з: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1) з безпосереднім керівником;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2) наставником;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3) з колективом структурного підрозділу;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4)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5)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>...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80D01E4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</w:p>
        </w:tc>
      </w:tr>
      <w:tr w:rsidR="00683874" w:rsidRPr="00BE1707" w14:paraId="3B89BF62" w14:textId="77777777" w:rsidTr="00F57139">
        <w:trPr>
          <w:trHeight w:val="4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F3900A4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>2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8DA6639" w14:textId="77777777" w:rsidR="00683874" w:rsidRPr="000C1AF9" w:rsidRDefault="00683874" w:rsidP="00F57139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 xml:space="preserve">Отримати: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1) перепустку;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2) канцелярське приладдя;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3) кваліфікований електронний підпис;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4) службове посвідчення;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5) зарплатну картку;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>...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D907FF5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</w:p>
        </w:tc>
      </w:tr>
      <w:tr w:rsidR="00683874" w:rsidRPr="00BE1707" w14:paraId="46DD9904" w14:textId="77777777" w:rsidTr="00F57139">
        <w:trPr>
          <w:trHeight w:val="4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E7FE33A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lastRenderedPageBreak/>
              <w:t>3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B3CECA0" w14:textId="77777777" w:rsidR="00683874" w:rsidRPr="000C1AF9" w:rsidRDefault="00683874" w:rsidP="00F57139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 xml:space="preserve">Зареєструватися в: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1) корпоративній електронній пошті (за наявності);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2)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3)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4)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5)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>...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B4EBE0B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</w:p>
        </w:tc>
      </w:tr>
      <w:tr w:rsidR="00683874" w:rsidRPr="000C1AF9" w14:paraId="75EB5B12" w14:textId="77777777" w:rsidTr="00F57139">
        <w:trPr>
          <w:trHeight w:val="4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E441362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>4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4A863C7" w14:textId="77777777" w:rsidR="00683874" w:rsidRPr="000C1AF9" w:rsidRDefault="00683874" w:rsidP="00F57139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 xml:space="preserve">Опрацювати нормативно-правові акти: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1)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2)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3)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4)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5)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>...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B08A694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</w:p>
        </w:tc>
      </w:tr>
      <w:tr w:rsidR="00683874" w:rsidRPr="00BE1707" w14:paraId="6FEA6311" w14:textId="77777777" w:rsidTr="00F57139">
        <w:trPr>
          <w:trHeight w:val="4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111C38A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>5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18764AC" w14:textId="77777777" w:rsidR="00683874" w:rsidRPr="000C1AF9" w:rsidRDefault="00683874" w:rsidP="00F57139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 xml:space="preserve">Опрацювати стратегічні документи / плани діяльності: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1)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2)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3)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4)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5)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>...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22DBE4D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</w:p>
        </w:tc>
      </w:tr>
      <w:tr w:rsidR="00683874" w:rsidRPr="00BE1707" w14:paraId="039E0338" w14:textId="77777777" w:rsidTr="00F57139">
        <w:trPr>
          <w:trHeight w:val="4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DE77957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>6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426C352" w14:textId="77777777" w:rsidR="00683874" w:rsidRPr="000C1AF9" w:rsidRDefault="00683874" w:rsidP="00F57139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 xml:space="preserve">Ознайомитися з такими документами: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1) правила внутрішнього службового розпорядку;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2) посадова інструкція;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3) положення про самостійний структурний підрозділ / положення про структурний підрозділ, на посаду в якому призначено; 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4) інструкція з діловодства;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5) </w:t>
            </w:r>
            <w:r>
              <w:rPr>
                <w:rStyle w:val="spanrvts0"/>
                <w:sz w:val="28"/>
                <w:szCs w:val="28"/>
                <w:lang w:val="uk" w:eastAsia="uk"/>
              </w:rPr>
              <w:t>к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t>одекс корпоративної культури...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E1FC38E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</w:p>
        </w:tc>
      </w:tr>
      <w:tr w:rsidR="00683874" w:rsidRPr="00BE1707" w14:paraId="59D91FD2" w14:textId="77777777" w:rsidTr="00F57139">
        <w:trPr>
          <w:trHeight w:val="4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FEE2CA5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>7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F33A3B6" w14:textId="77777777" w:rsidR="00683874" w:rsidRPr="000C1AF9" w:rsidRDefault="00683874" w:rsidP="00F57139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 xml:space="preserve">Опрацювати інформаційно-презентаційні матеріали: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1) довідник для новопризначеного державного службовця;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2)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3)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4)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5)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>...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B1C5AEE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</w:p>
        </w:tc>
      </w:tr>
      <w:tr w:rsidR="00683874" w:rsidRPr="00BE1707" w14:paraId="43291BBC" w14:textId="77777777" w:rsidTr="00F57139">
        <w:trPr>
          <w:trHeight w:val="4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9A6A070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lastRenderedPageBreak/>
              <w:t>8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865F123" w14:textId="77777777" w:rsidR="00683874" w:rsidRPr="000C1AF9" w:rsidRDefault="00683874" w:rsidP="00F57139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 xml:space="preserve">Ознайомитися зі змістовним наповненням та функціоналом сайтів: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1)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2)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3)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4)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5)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>...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9E07659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</w:p>
        </w:tc>
      </w:tr>
      <w:tr w:rsidR="00683874" w:rsidRPr="00BE1707" w14:paraId="24C4DA69" w14:textId="77777777" w:rsidTr="00F57139">
        <w:trPr>
          <w:trHeight w:val="4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B19C840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>9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72407A1" w14:textId="77777777" w:rsidR="00683874" w:rsidRPr="000C1AF9" w:rsidRDefault="00683874" w:rsidP="00F57139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 xml:space="preserve">Вивчити інтерфейс, функціонал та принципи роботи програмного забезпечення: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1) система електронного документообігу (за наявності);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2) корпоративна електронна пошта (за наявності);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3)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4)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5)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>...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C459729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</w:p>
        </w:tc>
      </w:tr>
      <w:tr w:rsidR="00683874" w:rsidRPr="00BE1707" w14:paraId="49CC4781" w14:textId="77777777" w:rsidTr="00F57139">
        <w:trPr>
          <w:trHeight w:val="4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EFBB1CE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>10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8E10681" w14:textId="77777777" w:rsidR="00683874" w:rsidRPr="000C1AF9" w:rsidRDefault="00683874" w:rsidP="00F57139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 xml:space="preserve">Підготувати та обговорити з безпосереднім керівником пропозиції щодо: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1) завдань і ключових показників результативності, ефективності та якості службової діяльності державного службовця на рік;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>2) завдань на строк випробування (</w:t>
            </w:r>
            <w:r>
              <w:rPr>
                <w:rStyle w:val="spanrvts0"/>
                <w:sz w:val="28"/>
                <w:szCs w:val="28"/>
                <w:lang w:val="uk" w:eastAsia="uk"/>
              </w:rPr>
              <w:t>якщо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t xml:space="preserve"> встановлен</w:t>
            </w:r>
            <w:r>
              <w:rPr>
                <w:rStyle w:val="spanrvts0"/>
                <w:sz w:val="28"/>
                <w:szCs w:val="28"/>
                <w:lang w:val="uk" w:eastAsia="uk"/>
              </w:rPr>
              <w:t>о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t xml:space="preserve">);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3)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4)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5)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>...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BC32E19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</w:p>
        </w:tc>
      </w:tr>
      <w:tr w:rsidR="00683874" w:rsidRPr="000C1AF9" w14:paraId="772E67E9" w14:textId="77777777" w:rsidTr="00F57139">
        <w:trPr>
          <w:trHeight w:val="4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CDFF236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>11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65BCCFE" w14:textId="77777777" w:rsidR="00683874" w:rsidRPr="000C1AF9" w:rsidRDefault="00683874" w:rsidP="00F57139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 xml:space="preserve">Ознайомитися з розташуванням: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1)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2)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3)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4)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5)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>...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AD42223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</w:p>
        </w:tc>
      </w:tr>
      <w:tr w:rsidR="00683874" w:rsidRPr="00BE1707" w14:paraId="58DF803B" w14:textId="77777777" w:rsidTr="00F57139">
        <w:trPr>
          <w:trHeight w:val="4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A55559F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>12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6C297E4" w14:textId="77777777" w:rsidR="00683874" w:rsidRPr="000C1AF9" w:rsidRDefault="00683874" w:rsidP="00F57139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 xml:space="preserve">Налагодити взаємодію з колективом, взяти участь у зустрічах: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1)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lastRenderedPageBreak/>
              <w:t xml:space="preserve">2)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3)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4)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5)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>...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249EB95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</w:p>
        </w:tc>
      </w:tr>
      <w:tr w:rsidR="00683874" w:rsidRPr="00BE1707" w14:paraId="14BF2897" w14:textId="77777777" w:rsidTr="00F57139">
        <w:trPr>
          <w:trHeight w:val="4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1472DC1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>13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2B3022D" w14:textId="77777777" w:rsidR="00683874" w:rsidRPr="000C1AF9" w:rsidRDefault="00683874" w:rsidP="00F57139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 xml:space="preserve">Взяти участь у бесідах з: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1)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2)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3)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4)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5)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>...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86779F9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</w:p>
        </w:tc>
      </w:tr>
      <w:tr w:rsidR="00683874" w:rsidRPr="000C1AF9" w14:paraId="5B5CC180" w14:textId="77777777" w:rsidTr="00F57139">
        <w:trPr>
          <w:trHeight w:val="4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484E840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>14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9CE85FC" w14:textId="77777777" w:rsidR="00683874" w:rsidRPr="000C1AF9" w:rsidRDefault="00683874" w:rsidP="00F57139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 xml:space="preserve">Відвідати заходи: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1)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2)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3)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4)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5)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>...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2F7113B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</w:p>
        </w:tc>
      </w:tr>
      <w:tr w:rsidR="00683874" w:rsidRPr="00BE1707" w14:paraId="5D81DEA9" w14:textId="77777777" w:rsidTr="00F57139">
        <w:trPr>
          <w:trHeight w:val="4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07826C5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>15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C7400D2" w14:textId="77777777" w:rsidR="00683874" w:rsidRPr="000C1AF9" w:rsidRDefault="00683874" w:rsidP="00F57139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 xml:space="preserve">Пройти навчання (очно, дистанційно, онлайн-курси):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1) ввідний тренінг;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2)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3)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4)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5)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>...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9506D67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</w:p>
        </w:tc>
      </w:tr>
      <w:tr w:rsidR="00683874" w:rsidRPr="00BE1707" w14:paraId="147E32DF" w14:textId="77777777" w:rsidTr="00F57139">
        <w:trPr>
          <w:trHeight w:val="4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A47D5DB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>16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0E411F2" w14:textId="77777777" w:rsidR="00683874" w:rsidRPr="000C1AF9" w:rsidRDefault="00683874" w:rsidP="00F57139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 xml:space="preserve">Прочитати (книги, статті та публікації тощо):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1)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2)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3)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4)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5)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>...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8912D29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</w:p>
        </w:tc>
      </w:tr>
      <w:tr w:rsidR="00683874" w:rsidRPr="00BE1707" w14:paraId="6928A9A2" w14:textId="77777777" w:rsidTr="00F57139">
        <w:trPr>
          <w:trHeight w:val="4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8725899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>17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5BDB946" w14:textId="77777777" w:rsidR="00683874" w:rsidRPr="000C1AF9" w:rsidRDefault="00683874" w:rsidP="00F57139">
            <w:pPr>
              <w:pStyle w:val="rvps14"/>
              <w:spacing w:before="150" w:after="150"/>
              <w:jc w:val="both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 xml:space="preserve">Пройти опитування / тестування / заповнити форму: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1) заповнити форму зворотного зв’язку новопризначеного державного службовця для перевірки успішності проведення адаптації;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lastRenderedPageBreak/>
              <w:t xml:space="preserve">2)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3)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4)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 xml:space="preserve">5) </w:t>
            </w:r>
            <w:r w:rsidRPr="000C1AF9">
              <w:rPr>
                <w:rStyle w:val="spanrvts0"/>
                <w:sz w:val="28"/>
                <w:szCs w:val="28"/>
                <w:lang w:val="uk" w:eastAsia="uk"/>
              </w:rPr>
              <w:br/>
              <w:t>...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A79AE83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</w:p>
        </w:tc>
      </w:tr>
      <w:tr w:rsidR="00683874" w:rsidRPr="000C1AF9" w14:paraId="5D58ED20" w14:textId="77777777" w:rsidTr="00F57139">
        <w:trPr>
          <w:trHeight w:val="45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800A815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>...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C3D0D9D" w14:textId="77777777" w:rsidR="00683874" w:rsidRPr="000C1AF9" w:rsidRDefault="00683874" w:rsidP="00F57139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D400DA9" w14:textId="77777777" w:rsidR="00683874" w:rsidRPr="000C1AF9" w:rsidRDefault="00683874" w:rsidP="00F57139">
            <w:pPr>
              <w:pStyle w:val="rvps12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</w:p>
        </w:tc>
      </w:tr>
    </w:tbl>
    <w:p w14:paraId="378DD192" w14:textId="77777777" w:rsidR="00683874" w:rsidRPr="000C1AF9" w:rsidRDefault="00683874" w:rsidP="00683874">
      <w:pPr>
        <w:pStyle w:val="rvps14"/>
        <w:spacing w:before="150" w:after="150"/>
        <w:jc w:val="both"/>
        <w:rPr>
          <w:rStyle w:val="spanrvts0"/>
          <w:sz w:val="28"/>
          <w:szCs w:val="28"/>
          <w:lang w:val="uk" w:eastAsia="uk"/>
        </w:rPr>
      </w:pPr>
      <w:bookmarkStart w:id="3" w:name="n197"/>
      <w:bookmarkEnd w:id="3"/>
      <w:r w:rsidRPr="000C1AF9">
        <w:rPr>
          <w:rStyle w:val="spanrvts82"/>
          <w:sz w:val="28"/>
          <w:szCs w:val="28"/>
          <w:lang w:val="uk" w:eastAsia="uk"/>
        </w:rPr>
        <w:t>__________</w:t>
      </w:r>
      <w:r w:rsidRPr="000C1AF9">
        <w:rPr>
          <w:rStyle w:val="spanrvts0"/>
          <w:sz w:val="28"/>
          <w:szCs w:val="28"/>
          <w:lang w:val="uk" w:eastAsia="uk"/>
        </w:rPr>
        <w:t xml:space="preserve"> </w:t>
      </w:r>
      <w:r w:rsidRPr="000C1AF9">
        <w:rPr>
          <w:rStyle w:val="spanrvts0"/>
          <w:sz w:val="28"/>
          <w:szCs w:val="28"/>
          <w:lang w:val="uk" w:eastAsia="uk"/>
        </w:rPr>
        <w:br/>
      </w:r>
      <w:r w:rsidRPr="000C1AF9">
        <w:rPr>
          <w:rStyle w:val="spanrvts82"/>
          <w:sz w:val="28"/>
          <w:szCs w:val="28"/>
          <w:lang w:val="uk" w:eastAsia="uk"/>
        </w:rPr>
        <w:t xml:space="preserve">* </w:t>
      </w:r>
      <w:r>
        <w:rPr>
          <w:rStyle w:val="spanrvts82"/>
          <w:sz w:val="28"/>
          <w:szCs w:val="28"/>
          <w:lang w:val="uk" w:eastAsia="uk"/>
        </w:rPr>
        <w:t>З</w:t>
      </w:r>
      <w:r w:rsidRPr="000C1AF9">
        <w:rPr>
          <w:rStyle w:val="spanrvts82"/>
          <w:sz w:val="28"/>
          <w:szCs w:val="28"/>
          <w:lang w:val="uk" w:eastAsia="uk"/>
        </w:rPr>
        <w:t>авдання на період адаптації рекоменд</w:t>
      </w:r>
      <w:r>
        <w:rPr>
          <w:rStyle w:val="spanrvts82"/>
          <w:sz w:val="28"/>
          <w:szCs w:val="28"/>
          <w:lang w:val="uk" w:eastAsia="uk"/>
        </w:rPr>
        <w:t>овано</w:t>
      </w:r>
      <w:r w:rsidRPr="000C1AF9">
        <w:rPr>
          <w:rStyle w:val="spanrvts82"/>
          <w:sz w:val="28"/>
          <w:szCs w:val="28"/>
          <w:lang w:val="uk" w:eastAsia="uk"/>
        </w:rPr>
        <w:t xml:space="preserve"> визначати окремо для кожного новопризначеного державного службовця з урахуванням займаної ним посади, обсягу та складності передбачених за посадою обов</w:t>
      </w:r>
      <w:r>
        <w:rPr>
          <w:rStyle w:val="spanrvts82"/>
          <w:sz w:val="28"/>
          <w:szCs w:val="28"/>
          <w:lang w:val="uk" w:eastAsia="uk"/>
        </w:rPr>
        <w:t>’</w:t>
      </w:r>
      <w:r w:rsidRPr="000C1AF9">
        <w:rPr>
          <w:rStyle w:val="spanrvts82"/>
          <w:sz w:val="28"/>
          <w:szCs w:val="28"/>
          <w:lang w:val="uk" w:eastAsia="uk"/>
        </w:rPr>
        <w:t xml:space="preserve">язків, </w:t>
      </w:r>
      <w:r>
        <w:rPr>
          <w:rStyle w:val="spanrvts82"/>
          <w:sz w:val="28"/>
          <w:szCs w:val="28"/>
          <w:lang w:val="uk" w:eastAsia="uk"/>
        </w:rPr>
        <w:t xml:space="preserve">визначених на строк випробування </w:t>
      </w:r>
      <w:r w:rsidRPr="000C1AF9">
        <w:rPr>
          <w:rStyle w:val="spanrvts82"/>
          <w:sz w:val="28"/>
          <w:szCs w:val="28"/>
          <w:lang w:val="uk" w:eastAsia="uk"/>
        </w:rPr>
        <w:t>завдань, а також рівня професійної компетентності та особистих якостей такого державного службовця.</w:t>
      </w:r>
    </w:p>
    <w:p w14:paraId="56ADABEC" w14:textId="77777777" w:rsidR="00683874" w:rsidRPr="000C1AF9" w:rsidRDefault="00683874" w:rsidP="00683874">
      <w:pPr>
        <w:pStyle w:val="rvps3"/>
        <w:spacing w:after="150"/>
        <w:ind w:left="450" w:right="450"/>
        <w:rPr>
          <w:rStyle w:val="spanrvts0"/>
          <w:sz w:val="28"/>
          <w:szCs w:val="28"/>
          <w:lang w:val="uk" w:eastAsia="uk"/>
        </w:rPr>
      </w:pPr>
      <w:bookmarkStart w:id="4" w:name="n198"/>
      <w:bookmarkEnd w:id="4"/>
      <w:r w:rsidRPr="000C1AF9">
        <w:rPr>
          <w:rStyle w:val="spanrvts9"/>
          <w:b w:val="0"/>
          <w:bCs w:val="0"/>
          <w:sz w:val="28"/>
          <w:szCs w:val="28"/>
          <w:lang w:val="uk" w:eastAsia="uk"/>
        </w:rPr>
        <w:t>Протягом усього періоду адаптації</w:t>
      </w:r>
    </w:p>
    <w:tbl>
      <w:tblPr>
        <w:tblStyle w:val="articletable"/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9339"/>
      </w:tblGrid>
      <w:tr w:rsidR="00683874" w:rsidRPr="00BE1707" w14:paraId="01D7CFA2" w14:textId="77777777" w:rsidTr="00F57139">
        <w:trPr>
          <w:trHeight w:val="45"/>
          <w:jc w:val="center"/>
        </w:trPr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FA96D6D" w14:textId="77777777" w:rsidR="00683874" w:rsidRPr="000C1AF9" w:rsidRDefault="00683874" w:rsidP="00F57139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bookmarkStart w:id="5" w:name="n199"/>
            <w:bookmarkEnd w:id="5"/>
            <w:r w:rsidRPr="000C1AF9">
              <w:rPr>
                <w:rStyle w:val="spanrvts0"/>
                <w:sz w:val="28"/>
                <w:szCs w:val="28"/>
                <w:lang w:val="uk" w:eastAsia="uk"/>
              </w:rPr>
              <w:t>Обговорювати за наставником виконання програми адаптації та поставлених завдань</w:t>
            </w:r>
          </w:p>
        </w:tc>
      </w:tr>
      <w:tr w:rsidR="00683874" w:rsidRPr="00BE1707" w14:paraId="2D335252" w14:textId="77777777" w:rsidTr="00F57139">
        <w:trPr>
          <w:trHeight w:val="45"/>
          <w:jc w:val="center"/>
        </w:trPr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F4535F2" w14:textId="77777777" w:rsidR="00683874" w:rsidRPr="000C1AF9" w:rsidRDefault="00683874" w:rsidP="00F57139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  <w:r w:rsidRPr="000C1AF9">
              <w:rPr>
                <w:rStyle w:val="spanrvts0"/>
                <w:sz w:val="28"/>
                <w:szCs w:val="28"/>
                <w:lang w:val="uk" w:eastAsia="uk"/>
              </w:rPr>
              <w:t>Надавати та отримувати зворотний зв’язок</w:t>
            </w:r>
          </w:p>
        </w:tc>
      </w:tr>
    </w:tbl>
    <w:p w14:paraId="5F65FE5E" w14:textId="77777777" w:rsidR="00DB2CBB" w:rsidRPr="00683874" w:rsidRDefault="00DB2CBB">
      <w:pPr>
        <w:rPr>
          <w:lang w:val="ru-RU"/>
        </w:rPr>
      </w:pPr>
    </w:p>
    <w:sectPr w:rsidR="00DB2CBB" w:rsidRPr="0068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BB"/>
    <w:rsid w:val="00085BF4"/>
    <w:rsid w:val="00683874"/>
    <w:rsid w:val="00BE1707"/>
    <w:rsid w:val="00DB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0C698-AADC-4DFE-B277-53A94E7E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rvts0">
    <w:name w:val="span_rvts0"/>
    <w:basedOn w:val="a0"/>
    <w:rsid w:val="00683874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14">
    <w:name w:val="rvps14"/>
    <w:basedOn w:val="a"/>
    <w:rsid w:val="00683874"/>
  </w:style>
  <w:style w:type="character" w:customStyle="1" w:styleId="spanrvts15">
    <w:name w:val="span_rvts15"/>
    <w:basedOn w:val="a0"/>
    <w:rsid w:val="00683874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paragraph" w:customStyle="1" w:styleId="rvps7">
    <w:name w:val="rvps7"/>
    <w:basedOn w:val="a"/>
    <w:rsid w:val="00683874"/>
    <w:pPr>
      <w:jc w:val="center"/>
    </w:pPr>
  </w:style>
  <w:style w:type="character" w:customStyle="1" w:styleId="spanrvts9">
    <w:name w:val="span_rvts9"/>
    <w:basedOn w:val="a0"/>
    <w:rsid w:val="00683874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table" w:customStyle="1" w:styleId="articletable">
    <w:name w:val="article_table"/>
    <w:basedOn w:val="a1"/>
    <w:rsid w:val="0068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customStyle="1" w:styleId="rvps12">
    <w:name w:val="rvps12"/>
    <w:basedOn w:val="a"/>
    <w:rsid w:val="00683874"/>
    <w:pPr>
      <w:jc w:val="center"/>
    </w:pPr>
  </w:style>
  <w:style w:type="character" w:customStyle="1" w:styleId="spanrvts82">
    <w:name w:val="span_rvts82"/>
    <w:basedOn w:val="a0"/>
    <w:rsid w:val="00683874"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paragraph" w:customStyle="1" w:styleId="rvps3">
    <w:name w:val="rvps3"/>
    <w:basedOn w:val="a"/>
    <w:rsid w:val="0068387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2194</Words>
  <Characters>1252</Characters>
  <Application>Microsoft Office Word</Application>
  <DocSecurity>0</DocSecurity>
  <Lines>10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Чернобров</dc:creator>
  <cp:keywords/>
  <dc:description/>
  <cp:lastModifiedBy>Ольга Копильська</cp:lastModifiedBy>
  <cp:revision>2</cp:revision>
  <dcterms:created xsi:type="dcterms:W3CDTF">2023-08-10T07:22:00Z</dcterms:created>
  <dcterms:modified xsi:type="dcterms:W3CDTF">2023-08-10T07:22:00Z</dcterms:modified>
</cp:coreProperties>
</file>