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jc w:val="right"/>
        <w:rPr>
          <w:rFonts w:ascii="Times New Roman" w:hAnsi="Times New Roman"/>
          <w:b w:val="1"/>
          <w:bCs w:val="1"/>
          <w:sz w:val="28"/>
          <w:szCs w:val="28"/>
        </w:rPr>
      </w:pPr>
      <w:r>
        <w:rPr>
          <w:rFonts w:ascii="Times New Roman" w:hAnsi="Times New Roman"/>
          <w:b w:val="1"/>
          <w:bCs w:val="1"/>
          <w:sz w:val="28"/>
          <w:szCs w:val="28"/>
        </w:rPr>
        <w:t>ПРОЄКТ</w:t>
      </w:r>
    </w:p>
    <w:p>
      <w:pPr>
        <w:jc w:val="center"/>
      </w:pPr>
      <w:r>
        <w:rPr>
          <w:noProof w:val="1"/>
        </w:rPr>
        <w:drawing>
          <wp:inline xmlns:wp="http://schemas.openxmlformats.org/drawingml/2006/wordprocessingDrawing"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0">
                    <a:blip xmlns:r="http://schemas.openxmlformats.org/officeDocument/2006/relationships" r:embed="Relimage1"/>
                    <a:srcRect/>
                    <a:stretch>
                      <a:fillRect/>
                    </a:stretch>
                  </pic:blipFill>
                  <pic:spPr bwMode="auto">
                    <a:xfrm>
                      <a:off x="0" y="0"/>
                      <a:ext cx="571500" cy="762000"/>
                    </a:xfrm>
                    <a:prstGeom prst="rect"/>
                    <a:noFill/>
                  </pic:spPr>
                </pic:pic>
              </a:graphicData>
            </a:graphic>
          </wp:inline>
        </w:drawing>
      </w:r>
    </w:p>
    <w:p>
      <w:pPr>
        <w:spacing w:before="240" w:beforeAutospacing="0" w:afterAutospacing="0"/>
        <w:jc w:val="center"/>
        <w:rPr>
          <w:rFonts w:ascii="Times New Roman" w:hAnsi="Times New Roman"/>
          <w:b w:val="1"/>
          <w:bCs w:val="1"/>
          <w:sz w:val="40"/>
          <w:szCs w:val="40"/>
        </w:rPr>
      </w:pPr>
      <w:r>
        <w:rPr>
          <w:rFonts w:ascii="Times New Roman" w:hAnsi="Times New Roman"/>
          <w:b w:val="1"/>
          <w:bCs w:val="1"/>
          <w:sz w:val="40"/>
          <w:szCs w:val="40"/>
        </w:rPr>
        <w:t>КАБІНЕТ МІНІСТРІВ УКРАЇНИ</w:t>
      </w:r>
    </w:p>
    <w:p>
      <w:pPr>
        <w:spacing w:before="240" w:beforeAutospacing="0" w:afterAutospacing="0"/>
        <w:jc w:val="center"/>
        <w:rPr>
          <w:rFonts w:ascii="Times New Roman" w:hAnsi="Times New Roman"/>
          <w:b w:val="1"/>
          <w:bCs w:val="1"/>
          <w:sz w:val="28"/>
          <w:szCs w:val="28"/>
        </w:rPr>
      </w:pPr>
      <w:r>
        <w:rPr>
          <w:rFonts w:ascii="Times New Roman" w:hAnsi="Times New Roman"/>
          <w:b w:val="1"/>
          <w:bCs w:val="1"/>
          <w:sz w:val="28"/>
          <w:szCs w:val="28"/>
        </w:rPr>
        <w:t>ПОСТАНОВА</w:t>
        <w:br w:type="textWrapping"/>
      </w:r>
    </w:p>
    <w:p>
      <w:pPr>
        <w:jc w:val="center"/>
        <w:rPr>
          <w:rFonts w:ascii="Times New Roman" w:hAnsi="Times New Roman"/>
          <w:sz w:val="28"/>
          <w:szCs w:val="28"/>
        </w:rPr>
      </w:pPr>
      <w:r>
        <w:rPr>
          <w:rFonts w:ascii="Times New Roman" w:hAnsi="Times New Roman"/>
          <w:sz w:val="28"/>
          <w:szCs w:val="28"/>
        </w:rPr>
        <w:t xml:space="preserve">від                           2023 р. №</w:t>
      </w:r>
    </w:p>
    <w:p>
      <w:pPr>
        <w:jc w:val="center"/>
        <w:rPr>
          <w:rFonts w:ascii="Times New Roman" w:hAnsi="Times New Roman"/>
          <w:sz w:val="28"/>
          <w:szCs w:val="28"/>
        </w:rPr>
      </w:pPr>
    </w:p>
    <w:p>
      <w:pPr>
        <w:jc w:val="center"/>
        <w:rPr>
          <w:rFonts w:ascii="Times New Roman" w:hAnsi="Times New Roman"/>
          <w:sz w:val="28"/>
          <w:szCs w:val="28"/>
        </w:rPr>
      </w:pPr>
      <w:r>
        <w:rPr>
          <w:rFonts w:ascii="Times New Roman" w:hAnsi="Times New Roman"/>
          <w:sz w:val="28"/>
          <w:szCs w:val="28"/>
        </w:rPr>
        <w:t>Київ</w:t>
      </w:r>
    </w:p>
    <w:p>
      <w:pPr>
        <w:jc w:val="center"/>
        <w:rPr>
          <w:rFonts w:ascii="Times New Roman" w:hAnsi="Times New Roman"/>
          <w:sz w:val="28"/>
          <w:szCs w:val="28"/>
        </w:rPr>
      </w:pPr>
    </w:p>
    <w:p>
      <w:pPr>
        <w:spacing w:after="0" w:beforeAutospacing="0" w:afterAutospacing="0"/>
        <w:jc w:val="center"/>
        <w:rPr>
          <w:rFonts w:ascii="Times New Roman" w:hAnsi="Times New Roman"/>
          <w:b w:val="1"/>
          <w:bCs w:val="1"/>
          <w:sz w:val="28"/>
          <w:szCs w:val="28"/>
        </w:rPr>
      </w:pPr>
      <w:r>
        <w:rPr>
          <w:rFonts w:ascii="Times New Roman" w:hAnsi="Times New Roman"/>
          <w:b w:val="1"/>
          <w:bCs w:val="1"/>
          <w:sz w:val="28"/>
          <w:szCs w:val="28"/>
        </w:rPr>
        <w:t xml:space="preserve">Про відшкодування витрат за надання послуг </w:t>
      </w:r>
    </w:p>
    <w:p>
      <w:pPr>
        <w:spacing w:after="0" w:beforeAutospacing="0" w:afterAutospacing="0"/>
        <w:jc w:val="center"/>
        <w:rPr>
          <w:rFonts w:ascii="Times New Roman" w:hAnsi="Times New Roman"/>
          <w:b w:val="1"/>
          <w:bCs w:val="1"/>
          <w:sz w:val="28"/>
          <w:szCs w:val="28"/>
        </w:rPr>
      </w:pPr>
      <w:r>
        <w:rPr>
          <w:rFonts w:ascii="Times New Roman" w:hAnsi="Times New Roman"/>
          <w:b w:val="1"/>
          <w:bCs w:val="1"/>
          <w:sz w:val="28"/>
          <w:szCs w:val="28"/>
        </w:rPr>
        <w:t>із напрацювання стандартів державної мови</w:t>
      </w:r>
    </w:p>
    <w:p>
      <w:pPr>
        <w:ind w:firstLine="567"/>
        <w:rPr>
          <w:rFonts w:ascii="Times New Roman" w:hAnsi="Times New Roman"/>
          <w:sz w:val="28"/>
          <w:szCs w:val="28"/>
        </w:rPr>
      </w:pPr>
    </w:p>
    <w:p>
      <w:pPr>
        <w:ind w:firstLine="567"/>
        <w:rPr>
          <w:rFonts w:ascii="Times New Roman" w:hAnsi="Times New Roman"/>
          <w:b w:val="1"/>
          <w:bCs w:val="1"/>
          <w:sz w:val="28"/>
          <w:szCs w:val="28"/>
        </w:rPr>
      </w:pPr>
      <w:r>
        <w:rPr>
          <w:rFonts w:ascii="Times New Roman" w:hAnsi="Times New Roman"/>
          <w:sz w:val="28"/>
          <w:szCs w:val="28"/>
        </w:rPr>
        <w:t xml:space="preserve">Кабінет Міністрів України </w:t>
      </w:r>
      <w:r>
        <w:rPr>
          <w:rFonts w:ascii="Times New Roman" w:hAnsi="Times New Roman"/>
          <w:b w:val="1"/>
          <w:bCs w:val="1"/>
          <w:sz w:val="28"/>
          <w:szCs w:val="28"/>
        </w:rPr>
        <w:t>постановляє:</w:t>
      </w:r>
    </w:p>
    <w:p>
      <w:pPr>
        <w:ind w:firstLine="567"/>
        <w:jc w:val="both"/>
        <w:rPr>
          <w:rFonts w:ascii="Times New Roman" w:hAnsi="Times New Roman"/>
          <w:sz w:val="28"/>
          <w:szCs w:val="28"/>
        </w:rPr>
      </w:pPr>
      <w:r>
        <w:rPr>
          <w:rFonts w:ascii="Times New Roman" w:hAnsi="Times New Roman"/>
          <w:sz w:val="28"/>
          <w:szCs w:val="28"/>
        </w:rPr>
        <w:t xml:space="preserve">1. Установити, що Національна комісія зі стандартів державної мови відшкодовує витрати за надання послуг із напрацювання стандартів державної мови на підставі укладених договорів закладам освіти, науковим установам, іншим підприємствам (установам, організаціям), у яких працюють особи, які напрацьовують стандарти державної мови, або фізичним особам – підприємцям у розмірі </w:t>
      </w:r>
      <w:r>
        <w:rPr>
          <w:rFonts w:ascii="Times New Roman" w:hAnsi="Times New Roman"/>
          <w:smallCaps w:val="0"/>
          <w:sz w:val="28"/>
          <w:szCs w:val="22"/>
          <w:cs w:val="0"/>
          <w:spacing w:val="0"/>
          <w:w w:val="100"/>
          <w:position w:val="0"/>
          <w:snapToGrid w:val="1"/>
        </w:rPr>
        <w:t>трьо</w:t>
      </w:r>
      <w:r>
        <w:rPr>
          <w:rFonts w:ascii="Times New Roman" w:hAnsi="Times New Roman"/>
          <w:smallCaps w:val="0"/>
          <w:sz w:val="28"/>
          <w:szCs w:val="22"/>
          <w:cs w:val="0"/>
          <w:spacing w:val="0"/>
          <w:w w:val="100"/>
          <w:position w:val="0"/>
          <w:snapToGrid w:val="1"/>
        </w:rPr>
        <w:t>х</w:t>
      </w:r>
      <w:r>
        <w:rPr>
          <w:rFonts w:ascii="Times New Roman" w:hAnsi="Times New Roman"/>
          <w:sz w:val="28"/>
          <w:szCs w:val="28"/>
        </w:rPr>
        <w:t xml:space="preserve"> прожиткових мінімумів для працездатних осіб, установлених на 1</w:t>
      </w:r>
      <w:r>
        <w:rPr>
          <w:rFonts w:ascii="Times New Roman" w:hAnsi="Times New Roman"/>
          <w:smallCaps w:val="0"/>
          <w:sz w:val="28"/>
          <w:szCs w:val="22"/>
          <w:cs w:val="0"/>
          <w:spacing w:val="0"/>
          <w:w w:val="100"/>
          <w:position w:val="0"/>
          <w:snapToGrid w:val="1"/>
        </w:rPr>
        <w:t> </w:t>
      </w:r>
      <w:r>
        <w:rPr>
          <w:rFonts w:ascii="Times New Roman" w:hAnsi="Times New Roman"/>
          <w:sz w:val="28"/>
          <w:szCs w:val="28"/>
        </w:rPr>
        <w:t>січня календарного року (у якому заплановане затвердження відповідного стандарту державної мови), кожній особі, яка напрацювала стандарт державної мови, за один авторський аркуш затвердженого стандарту державної мови, який становить 40 000 друкованих знаків.</w:t>
      </w:r>
    </w:p>
    <w:p>
      <w:pPr>
        <w:ind w:firstLine="567"/>
        <w:jc w:val="both"/>
        <w:rPr>
          <w:rFonts w:ascii="Times New Roman" w:hAnsi="Times New Roman"/>
          <w:sz w:val="28"/>
          <w:szCs w:val="28"/>
        </w:rPr>
      </w:pPr>
      <w:r>
        <w:rPr>
          <w:rFonts w:ascii="Times New Roman" w:hAnsi="Times New Roman"/>
          <w:sz w:val="28"/>
          <w:szCs w:val="28"/>
        </w:rPr>
        <w:t>2. Ця постанова набирає чинності з дня її офіційного опублікування.</w:t>
      </w:r>
    </w:p>
    <w:p>
      <w:pPr>
        <w:rPr>
          <w:rFonts w:ascii="Times New Roman" w:hAnsi="Times New Roman"/>
          <w:sz w:val="28"/>
          <w:szCs w:val="28"/>
        </w:rPr>
      </w:pPr>
    </w:p>
    <w:p>
      <w:pPr>
        <w:ind w:firstLine="851"/>
        <w:rPr>
          <w:rFonts w:ascii="Times New Roman" w:hAnsi="Times New Roman"/>
          <w:b w:val="1"/>
          <w:bCs w:val="1"/>
          <w:sz w:val="28"/>
          <w:szCs w:val="28"/>
        </w:rPr>
      </w:pPr>
      <w:r>
        <w:rPr>
          <w:rFonts w:ascii="Times New Roman" w:hAnsi="Times New Roman"/>
          <w:b w:val="1"/>
          <w:bCs w:val="1"/>
          <w:sz w:val="28"/>
          <w:szCs w:val="28"/>
        </w:rPr>
        <w:t xml:space="preserve">Прем’єр-міністр України                                         Д. Шмигаль</w:t>
      </w:r>
    </w:p>
    <w:p/>
    <w:sectPr>
      <w:type w:val="nextPage"/>
      <w:pgSz w:w="11906" w:h="16838" w:code="0"/>
      <w:pgMar w:left="1276" w:right="850" w:top="850" w:bottom="269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Анна</dc:creator>
  <dcterms:created xsi:type="dcterms:W3CDTF">2023-10-12T11:43:00Z</dcterms:created>
  <cp:lastPrinted>2023-10-12T09:42:00Z</cp:lastPrinted>
  <dcterms:modified xsi:type="dcterms:W3CDTF">2023-10-12T15:07:41Z</dcterms:modified>
  <cp:revision>5</cp:revision>
</cp:coreProperties>
</file>