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96E7" w14:textId="2F2A05D3" w:rsidR="00125D0B" w:rsidRDefault="740A3F44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7A2E322F" w14:textId="77777777" w:rsidR="00421DE5" w:rsidRDefault="00421DE5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58E2F" w14:textId="2B9EFFAF" w:rsidR="740A3F44" w:rsidRDefault="740A3F44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740A3F44">
        <w:rPr>
          <w:rFonts w:ascii="Times New Roman" w:eastAsia="Times New Roman" w:hAnsi="Times New Roman" w:cs="Times New Roman"/>
          <w:sz w:val="27"/>
          <w:szCs w:val="27"/>
        </w:rPr>
        <w:t>20 травня 2022 року набрав чинності Закон України №</w:t>
      </w:r>
      <w:r w:rsidR="00421D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78B60437" w14:textId="0F8F650A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У зв’язку з цим Національна комісія зі стандартів державної мови повідомляє про наявність 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таки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>х вакантних посад державної служби:</w:t>
      </w:r>
    </w:p>
    <w:p w14:paraId="64C08ABD" w14:textId="43E5A2E2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>категорії “Б”:</w:t>
      </w:r>
    </w:p>
    <w:p w14:paraId="73C67F61" w14:textId="736013DB" w:rsidR="740A3F44" w:rsidRPr="005E7ECD" w:rsidRDefault="005E7ECD" w:rsidP="00421DE5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керівник відділу </w:t>
      </w:r>
      <w:r w:rsidRPr="005E7ECD">
        <w:rPr>
          <w:rFonts w:ascii="Times New Roman" w:eastAsia="Times New Roman" w:hAnsi="Times New Roman" w:cs="Times New Roman"/>
          <w:sz w:val="27"/>
          <w:szCs w:val="27"/>
        </w:rPr>
        <w:t>стандартів державної мови та забезпечення оцінювання рівня володіння державною мовою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6F3BC7CE" w14:textId="0DD372C8" w:rsidR="005E7ECD" w:rsidRPr="005E7ECD" w:rsidRDefault="005E7ECD" w:rsidP="005E7EC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E7ECD">
        <w:rPr>
          <w:rFonts w:ascii="Times New Roman" w:eastAsia="Calibri" w:hAnsi="Times New Roman" w:cs="Times New Roman"/>
          <w:sz w:val="27"/>
          <w:szCs w:val="27"/>
        </w:rPr>
        <w:t>заступник керівника відділу стандартів державної мови та забезпечення оцінювання рівня володіння державною мовою;</w:t>
      </w:r>
    </w:p>
    <w:p w14:paraId="79398DDB" w14:textId="26FA7924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 xml:space="preserve">Особа, яка претендує на зайняття посади державної служби, відповідно до статті 20 Закону України “Про державну службу”, повинна відповідати таким вимогам: </w:t>
      </w:r>
    </w:p>
    <w:p w14:paraId="3004084A" w14:textId="72062933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>для посад категорії “Б” - наявність вищої освіти ступеня не нижче магістра, досвід роботи на посадах державної служби категорій “Б” чи “В” або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вільне володіння державною мовою;</w:t>
      </w:r>
    </w:p>
    <w:p w14:paraId="6898B6DC" w14:textId="755B20FC" w:rsidR="006F0018" w:rsidRDefault="006F0018" w:rsidP="006F00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Для розгляду кандидатури на посаду, претендентам необхідно подати заповнену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особову картку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встановленого зразка, яка затверджена наказом Національного агентства України з питань державної служби від 19 травня 2020 року № 77-20 (зі змінами).</w:t>
      </w:r>
    </w:p>
    <w:p w14:paraId="2CFD5590" w14:textId="255CF18B" w:rsidR="00F56BE8" w:rsidRDefault="00F56BE8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зазначені посади особи будуть призначатися за результатами розгляду 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особових карток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 проведення співбесіди за рішенням керівника державної служби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 xml:space="preserve"> відповідно до 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частин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п’ят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ої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статті 10 Закону України 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“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Про правовий режим воєнного стану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”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4B1A101" w14:textId="3640DFB3" w:rsidR="00421DE5" w:rsidRDefault="001F7732" w:rsidP="00421DE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F7732">
        <w:rPr>
          <w:rFonts w:ascii="Times New Roman" w:eastAsia="Times New Roman" w:hAnsi="Times New Roman" w:cs="Times New Roman"/>
          <w:sz w:val="27"/>
          <w:szCs w:val="27"/>
        </w:rPr>
        <w:t xml:space="preserve">Інформація подається до Національної комісії зі стандартів державної мови через електронну пошту: </w:t>
      </w:r>
      <w:hyperlink r:id="rId6" w:history="1">
        <w:r w:rsidRPr="00244C05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info@mova.gov.ua</w:t>
        </w:r>
      </w:hyperlink>
      <w:r w:rsidRPr="00421DE5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5B5EC70E" w14:textId="2BB52BCD" w:rsidR="740A3F44" w:rsidRDefault="00421DE5" w:rsidP="00421DE5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Для отримання </w:t>
      </w:r>
      <w:r w:rsidR="001F7732">
        <w:rPr>
          <w:rFonts w:ascii="Times New Roman" w:eastAsia="Times New Roman" w:hAnsi="Times New Roman" w:cs="Times New Roman"/>
          <w:sz w:val="27"/>
          <w:szCs w:val="27"/>
        </w:rPr>
        <w:t xml:space="preserve">додаткової 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>інформації потрібно звернутися до сектору управління персоналом Національної комісії зі стандартів державної мови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,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контактна </w:t>
      </w:r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>особа Г</w:t>
      </w:r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алабудська Наталія Ігорівна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тел. (044) 235-00-43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e-mail: </w:t>
      </w:r>
      <w:hyperlink r:id="rId7">
        <w:r w:rsidR="48F320BB" w:rsidRPr="48F320B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n.galabudska@mova.gov.ua</w:t>
        </w:r>
      </w:hyperlink>
    </w:p>
    <w:sectPr w:rsidR="740A3F4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A3327"/>
    <w:multiLevelType w:val="hybridMultilevel"/>
    <w:tmpl w:val="15E682C2"/>
    <w:lvl w:ilvl="0" w:tplc="C5EA4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0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2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C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3D78"/>
    <w:rsid w:val="00124141"/>
    <w:rsid w:val="00125D0B"/>
    <w:rsid w:val="001F7732"/>
    <w:rsid w:val="00421DE5"/>
    <w:rsid w:val="00461F00"/>
    <w:rsid w:val="00484F9D"/>
    <w:rsid w:val="005E7ECD"/>
    <w:rsid w:val="006B3667"/>
    <w:rsid w:val="006E02CD"/>
    <w:rsid w:val="006F0018"/>
    <w:rsid w:val="007841A2"/>
    <w:rsid w:val="00B77E72"/>
    <w:rsid w:val="00EA20E9"/>
    <w:rsid w:val="00F56BE8"/>
    <w:rsid w:val="00F87550"/>
    <w:rsid w:val="01573D78"/>
    <w:rsid w:val="48F320BB"/>
    <w:rsid w:val="740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D78"/>
  <w15:chartTrackingRefBased/>
  <w15:docId w15:val="{E6D86903-7E4F-40CE-8C6A-0B0E1B6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7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1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galabudska@mo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file:///C:\Users\User\Downloads\f495575n30%20(8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Галабудська</dc:creator>
  <cp:keywords/>
  <dc:description/>
  <cp:lastModifiedBy>User</cp:lastModifiedBy>
  <cp:revision>3</cp:revision>
  <cp:lastPrinted>2022-05-23T09:16:00Z</cp:lastPrinted>
  <dcterms:created xsi:type="dcterms:W3CDTF">2022-06-01T14:48:00Z</dcterms:created>
  <dcterms:modified xsi:type="dcterms:W3CDTF">2022-06-01T14:54:00Z</dcterms:modified>
</cp:coreProperties>
</file>