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E7594A" w14:textId="51AD35F3" w:rsidR="00BA62F0" w:rsidRPr="00EB3B0D" w:rsidRDefault="001F4D63" w:rsidP="00C31F67">
      <w:pPr>
        <w:pStyle w:val="af3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EB3B0D">
        <w:rPr>
          <w:rFonts w:ascii="Times New Roman" w:eastAsia="Arial" w:hAnsi="Times New Roman"/>
          <w:b/>
          <w:caps/>
          <w:sz w:val="28"/>
          <w:szCs w:val="28"/>
        </w:rPr>
        <w:t xml:space="preserve">Обґрунтування технічних та якісних характеристик предмета закупівлі, </w:t>
      </w:r>
      <w:bookmarkStart w:id="0" w:name="_Hlk119667068"/>
      <w:r w:rsidRPr="00EB3B0D">
        <w:rPr>
          <w:rFonts w:ascii="Times New Roman" w:eastAsia="Arial" w:hAnsi="Times New Roman"/>
          <w:b/>
          <w:caps/>
          <w:sz w:val="28"/>
          <w:szCs w:val="28"/>
        </w:rPr>
        <w:t>розміру бюджетного призначення, очікуваної вартості предмета закупівлі</w:t>
      </w:r>
      <w:bookmarkEnd w:id="0"/>
    </w:p>
    <w:p w14:paraId="5C59328A" w14:textId="47AA0D54" w:rsidR="00E31F75" w:rsidRPr="00EB3B0D" w:rsidRDefault="00D632B8" w:rsidP="00C31F67">
      <w:pPr>
        <w:pStyle w:val="af3"/>
        <w:jc w:val="center"/>
        <w:rPr>
          <w:rFonts w:ascii="Times New Roman" w:hAnsi="Times New Roman"/>
          <w:bCs/>
          <w:sz w:val="28"/>
          <w:szCs w:val="28"/>
        </w:rPr>
      </w:pPr>
      <w:r w:rsidRPr="00563872">
        <w:rPr>
          <w:rFonts w:ascii="Times New Roman" w:eastAsia="Times New Roman" w:hAnsi="Times New Roman"/>
          <w:sz w:val="28"/>
          <w:szCs w:val="28"/>
        </w:rPr>
        <w:t xml:space="preserve">72210000-0 Послуги з розробки пакетів програмного забезпечення (послуги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563872">
        <w:rPr>
          <w:rFonts w:ascii="Times New Roman" w:eastAsia="Times New Roman" w:hAnsi="Times New Roman"/>
          <w:sz w:val="28"/>
          <w:szCs w:val="28"/>
        </w:rPr>
        <w:t xml:space="preserve">з модифікації інформаційно-комунікаційної системи «Іспитова система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563872">
        <w:rPr>
          <w:rFonts w:ascii="Times New Roman" w:eastAsia="Times New Roman" w:hAnsi="Times New Roman"/>
          <w:sz w:val="28"/>
          <w:szCs w:val="28"/>
        </w:rPr>
        <w:t>для визначення рівня володіння державною мовою»)</w:t>
      </w:r>
    </w:p>
    <w:p w14:paraId="18CD22A0" w14:textId="10B61F6E" w:rsidR="00DD0FE1" w:rsidRPr="00EB3B0D" w:rsidRDefault="00DD0FE1" w:rsidP="00C31F67">
      <w:pPr>
        <w:pStyle w:val="af3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35E0877E" w14:textId="6FC88424" w:rsidR="00DD0FE1" w:rsidRPr="00B001A8" w:rsidRDefault="00DD0FE1" w:rsidP="00DD0FE1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001A8">
        <w:rPr>
          <w:rFonts w:ascii="Times New Roman" w:hAnsi="Times New Roman"/>
          <w:b/>
          <w:sz w:val="28"/>
          <w:szCs w:val="28"/>
        </w:rPr>
        <w:t>Ідентифікатор закупівлі:</w:t>
      </w:r>
      <w:r w:rsidRPr="00B001A8">
        <w:rPr>
          <w:rFonts w:ascii="Times New Roman" w:hAnsi="Times New Roman"/>
          <w:bCs/>
          <w:sz w:val="28"/>
          <w:szCs w:val="28"/>
        </w:rPr>
        <w:t xml:space="preserve"> </w:t>
      </w:r>
      <w:r w:rsidR="00B001A8" w:rsidRPr="00B001A8">
        <w:rPr>
          <w:rFonts w:ascii="Times New Roman" w:hAnsi="Times New Roman"/>
          <w:sz w:val="28"/>
          <w:szCs w:val="28"/>
          <w:lang w:val="ru-RU"/>
        </w:rPr>
        <w:t>UA</w:t>
      </w:r>
      <w:r w:rsidR="00B001A8" w:rsidRPr="00B001A8">
        <w:rPr>
          <w:rFonts w:ascii="Times New Roman" w:hAnsi="Times New Roman"/>
          <w:sz w:val="28"/>
          <w:szCs w:val="28"/>
        </w:rPr>
        <w:t>-2025-07-24-003870-</w:t>
      </w:r>
      <w:r w:rsidR="00B001A8" w:rsidRPr="00B001A8">
        <w:rPr>
          <w:rFonts w:ascii="Times New Roman" w:hAnsi="Times New Roman"/>
          <w:sz w:val="28"/>
          <w:szCs w:val="28"/>
          <w:lang w:val="ru-RU"/>
        </w:rPr>
        <w:t>a</w:t>
      </w:r>
      <w:r w:rsidRPr="00B001A8">
        <w:rPr>
          <w:rFonts w:ascii="Times New Roman" w:hAnsi="Times New Roman"/>
          <w:sz w:val="28"/>
          <w:szCs w:val="28"/>
        </w:rPr>
        <w:t>.</w:t>
      </w:r>
    </w:p>
    <w:p w14:paraId="64F4BCFC" w14:textId="1632C710" w:rsidR="00E31F75" w:rsidRPr="00D632B8" w:rsidRDefault="00E31F75" w:rsidP="00C31F67">
      <w:pPr>
        <w:pStyle w:val="af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09B90989" w14:textId="77777777" w:rsidR="00BA3921" w:rsidRPr="00AE6BAE" w:rsidRDefault="007905AF" w:rsidP="00967481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AE6BAE">
        <w:rPr>
          <w:rFonts w:ascii="Times New Roman" w:hAnsi="Times New Roman"/>
          <w:b/>
          <w:sz w:val="28"/>
          <w:szCs w:val="28"/>
        </w:rPr>
        <w:t>Обґрунтування доцільності закупівлі</w:t>
      </w:r>
    </w:p>
    <w:p w14:paraId="03486655" w14:textId="1360A4E1" w:rsidR="009E3573" w:rsidRPr="00AE6BAE" w:rsidRDefault="006B4F98" w:rsidP="009E3573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E6BAE">
        <w:rPr>
          <w:rFonts w:ascii="Times New Roman" w:eastAsia="Times New Roman" w:hAnsi="Times New Roman"/>
          <w:sz w:val="28"/>
          <w:szCs w:val="28"/>
        </w:rPr>
        <w:t xml:space="preserve">Відповідно до протоколу засідання Національної комісії зі стандартів державної мови </w:t>
      </w:r>
      <w:r w:rsidR="00AE473A" w:rsidRPr="00AE6BAE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D632B8" w:rsidRPr="00AE6BAE">
        <w:rPr>
          <w:rFonts w:ascii="Times New Roman" w:eastAsia="Times New Roman" w:hAnsi="Times New Roman"/>
          <w:sz w:val="28"/>
          <w:szCs w:val="28"/>
        </w:rPr>
        <w:t>1</w:t>
      </w:r>
      <w:r w:rsidR="00F84683" w:rsidRPr="00AE6BAE">
        <w:rPr>
          <w:rFonts w:ascii="Times New Roman" w:eastAsia="Times New Roman" w:hAnsi="Times New Roman"/>
          <w:sz w:val="28"/>
          <w:szCs w:val="28"/>
        </w:rPr>
        <w:t>5</w:t>
      </w:r>
      <w:r w:rsidR="00065806">
        <w:rPr>
          <w:rFonts w:ascii="Times New Roman" w:eastAsia="Times New Roman" w:hAnsi="Times New Roman"/>
          <w:sz w:val="28"/>
          <w:szCs w:val="28"/>
        </w:rPr>
        <w:t xml:space="preserve"> липня </w:t>
      </w:r>
      <w:r w:rsidR="00AE473A" w:rsidRPr="00AE6BAE">
        <w:rPr>
          <w:rFonts w:ascii="Times New Roman" w:eastAsia="Times New Roman" w:hAnsi="Times New Roman"/>
          <w:sz w:val="28"/>
          <w:szCs w:val="28"/>
        </w:rPr>
        <w:t>202</w:t>
      </w:r>
      <w:r w:rsidR="00F84683" w:rsidRPr="00AE6BAE">
        <w:rPr>
          <w:rFonts w:ascii="Times New Roman" w:eastAsia="Times New Roman" w:hAnsi="Times New Roman"/>
          <w:sz w:val="28"/>
          <w:szCs w:val="28"/>
        </w:rPr>
        <w:t>5</w:t>
      </w:r>
      <w:r w:rsidR="00065806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="00AE473A" w:rsidRPr="00AE6BAE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D632B8" w:rsidRPr="00AE6BAE">
        <w:rPr>
          <w:rFonts w:ascii="Times New Roman" w:eastAsia="Times New Roman" w:hAnsi="Times New Roman"/>
          <w:sz w:val="28"/>
          <w:szCs w:val="28"/>
        </w:rPr>
        <w:t>54</w:t>
      </w:r>
      <w:r w:rsidRPr="00AE6BAE">
        <w:rPr>
          <w:rFonts w:ascii="Times New Roman" w:eastAsia="Times New Roman" w:hAnsi="Times New Roman"/>
          <w:sz w:val="28"/>
          <w:szCs w:val="28"/>
        </w:rPr>
        <w:t xml:space="preserve"> є потреба у закупівлі </w:t>
      </w:r>
      <w:r w:rsidR="00D632B8" w:rsidRPr="00AE6BAE">
        <w:rPr>
          <w:rFonts w:ascii="Times New Roman" w:eastAsia="Times New Roman" w:hAnsi="Times New Roman"/>
          <w:bCs/>
          <w:sz w:val="28"/>
          <w:szCs w:val="28"/>
        </w:rPr>
        <w:t xml:space="preserve">послуг </w:t>
      </w:r>
      <w:r w:rsidR="00065806">
        <w:rPr>
          <w:rFonts w:ascii="Times New Roman" w:eastAsia="Times New Roman" w:hAnsi="Times New Roman"/>
          <w:bCs/>
          <w:sz w:val="28"/>
          <w:szCs w:val="28"/>
        </w:rPr>
        <w:br/>
      </w:r>
      <w:r w:rsidR="00D632B8" w:rsidRPr="00AE6BAE">
        <w:rPr>
          <w:rFonts w:ascii="Times New Roman" w:eastAsia="Times New Roman" w:hAnsi="Times New Roman"/>
          <w:bCs/>
          <w:sz w:val="28"/>
          <w:szCs w:val="28"/>
        </w:rPr>
        <w:t xml:space="preserve">з модифікації інформаційно-комунікаційної системи «Іспитова система </w:t>
      </w:r>
      <w:r w:rsidR="00065806">
        <w:rPr>
          <w:rFonts w:ascii="Times New Roman" w:eastAsia="Times New Roman" w:hAnsi="Times New Roman"/>
          <w:bCs/>
          <w:sz w:val="28"/>
          <w:szCs w:val="28"/>
        </w:rPr>
        <w:br/>
      </w:r>
      <w:r w:rsidR="00D632B8" w:rsidRPr="00AE6BAE">
        <w:rPr>
          <w:rFonts w:ascii="Times New Roman" w:eastAsia="Times New Roman" w:hAnsi="Times New Roman"/>
          <w:bCs/>
          <w:sz w:val="28"/>
          <w:szCs w:val="28"/>
        </w:rPr>
        <w:t>для визначення рівня володіння державною мовою»</w:t>
      </w:r>
      <w:r w:rsidR="007025BD" w:rsidRPr="00AE6BAE">
        <w:rPr>
          <w:rFonts w:ascii="Times New Roman" w:eastAsia="Times New Roman" w:hAnsi="Times New Roman"/>
          <w:sz w:val="28"/>
          <w:szCs w:val="28"/>
        </w:rPr>
        <w:t xml:space="preserve"> </w:t>
      </w:r>
      <w:r w:rsidR="00F079CF" w:rsidRPr="00AE6BAE">
        <w:rPr>
          <w:rFonts w:ascii="Times New Roman" w:hAnsi="Times New Roman"/>
          <w:bCs/>
          <w:sz w:val="28"/>
          <w:szCs w:val="28"/>
        </w:rPr>
        <w:t xml:space="preserve">з метою </w:t>
      </w:r>
      <w:r w:rsidR="009E3573" w:rsidRPr="00AE6BAE">
        <w:rPr>
          <w:rFonts w:ascii="Times New Roman" w:hAnsi="Times New Roman"/>
          <w:bCs/>
          <w:sz w:val="28"/>
          <w:szCs w:val="28"/>
        </w:rPr>
        <w:t xml:space="preserve">забезпечення захисту інформації, що циркулює в </w:t>
      </w:r>
      <w:r w:rsidR="009E3573" w:rsidRPr="00AE6BAE">
        <w:rPr>
          <w:rFonts w:ascii="Times New Roman" w:eastAsia="Times New Roman" w:hAnsi="Times New Roman"/>
          <w:bCs/>
          <w:sz w:val="28"/>
          <w:szCs w:val="28"/>
        </w:rPr>
        <w:t>інформаційно-комунікаційній системі «Іспитова система для визначення рівня володіння державною мовою»</w:t>
      </w:r>
      <w:r w:rsidR="009E3573" w:rsidRPr="00AE6BAE">
        <w:rPr>
          <w:rFonts w:ascii="Times New Roman" w:hAnsi="Times New Roman"/>
          <w:bCs/>
          <w:sz w:val="28"/>
          <w:szCs w:val="28"/>
        </w:rPr>
        <w:t xml:space="preserve">, реалізації комплексу засобів захисту інформації та заходів політики інформаційної безпеки для забезпечення обробки інформації </w:t>
      </w:r>
      <w:r w:rsidR="00065806">
        <w:rPr>
          <w:rFonts w:ascii="Times New Roman" w:hAnsi="Times New Roman"/>
          <w:bCs/>
          <w:sz w:val="28"/>
          <w:szCs w:val="28"/>
        </w:rPr>
        <w:br/>
      </w:r>
      <w:r w:rsidR="009E3573" w:rsidRPr="00AE6BAE">
        <w:rPr>
          <w:rFonts w:ascii="Times New Roman" w:hAnsi="Times New Roman"/>
          <w:bCs/>
          <w:sz w:val="28"/>
          <w:szCs w:val="28"/>
        </w:rPr>
        <w:t>щодо персональних даних, інформації, що належить до державних</w:t>
      </w:r>
      <w:r w:rsidR="00065806">
        <w:rPr>
          <w:rFonts w:ascii="Times New Roman" w:hAnsi="Times New Roman"/>
          <w:bCs/>
          <w:sz w:val="28"/>
          <w:szCs w:val="28"/>
        </w:rPr>
        <w:t xml:space="preserve"> </w:t>
      </w:r>
      <w:r w:rsidR="009E3573" w:rsidRPr="00AE6BAE">
        <w:rPr>
          <w:rFonts w:ascii="Times New Roman" w:hAnsi="Times New Roman"/>
          <w:bCs/>
          <w:sz w:val="28"/>
          <w:szCs w:val="28"/>
        </w:rPr>
        <w:t xml:space="preserve">інформаційних ресурсів, приведення у відповідність зазначеної системи </w:t>
      </w:r>
      <w:r w:rsidR="00065806">
        <w:rPr>
          <w:rFonts w:ascii="Times New Roman" w:hAnsi="Times New Roman"/>
          <w:bCs/>
          <w:sz w:val="28"/>
          <w:szCs w:val="28"/>
        </w:rPr>
        <w:br/>
      </w:r>
      <w:r w:rsidR="009E3573" w:rsidRPr="00AE6BAE">
        <w:rPr>
          <w:rFonts w:ascii="Times New Roman" w:hAnsi="Times New Roman"/>
          <w:bCs/>
          <w:sz w:val="28"/>
          <w:szCs w:val="28"/>
        </w:rPr>
        <w:t>до законодавства, зокрема Законів України «Про захист персональних даних», «Про захист інформації в інформаційно-комунікаційних системах», постанов Кабінету Міністрів України від 29</w:t>
      </w:r>
      <w:r w:rsidR="00065806">
        <w:rPr>
          <w:rFonts w:ascii="Times New Roman" w:hAnsi="Times New Roman"/>
          <w:bCs/>
          <w:sz w:val="28"/>
          <w:szCs w:val="28"/>
        </w:rPr>
        <w:t xml:space="preserve"> березня </w:t>
      </w:r>
      <w:r w:rsidR="009E3573" w:rsidRPr="00AE6BAE">
        <w:rPr>
          <w:rFonts w:ascii="Times New Roman" w:hAnsi="Times New Roman"/>
          <w:bCs/>
          <w:sz w:val="28"/>
          <w:szCs w:val="28"/>
        </w:rPr>
        <w:t xml:space="preserve">2006 </w:t>
      </w:r>
      <w:r w:rsidR="00065806">
        <w:rPr>
          <w:rFonts w:ascii="Times New Roman" w:hAnsi="Times New Roman"/>
          <w:bCs/>
          <w:sz w:val="28"/>
          <w:szCs w:val="28"/>
        </w:rPr>
        <w:t xml:space="preserve">року </w:t>
      </w:r>
      <w:r w:rsidR="009E3573" w:rsidRPr="00AE6BAE">
        <w:rPr>
          <w:rFonts w:ascii="Times New Roman" w:hAnsi="Times New Roman"/>
          <w:bCs/>
          <w:sz w:val="28"/>
          <w:szCs w:val="28"/>
        </w:rPr>
        <w:t xml:space="preserve">№ 373 «Правила забезпечення захисту інформації в інформаційних, електронних комунікаційних </w:t>
      </w:r>
      <w:r w:rsidR="00065806">
        <w:rPr>
          <w:rFonts w:ascii="Times New Roman" w:hAnsi="Times New Roman"/>
          <w:bCs/>
          <w:sz w:val="28"/>
          <w:szCs w:val="28"/>
        </w:rPr>
        <w:br/>
      </w:r>
      <w:r w:rsidR="009E3573" w:rsidRPr="00AE6BAE">
        <w:rPr>
          <w:rFonts w:ascii="Times New Roman" w:hAnsi="Times New Roman"/>
          <w:bCs/>
          <w:sz w:val="28"/>
          <w:szCs w:val="28"/>
        </w:rPr>
        <w:t>та інформаційно-комунікаційних системах» та від 18</w:t>
      </w:r>
      <w:r w:rsidR="00065806">
        <w:rPr>
          <w:rFonts w:ascii="Times New Roman" w:hAnsi="Times New Roman"/>
          <w:bCs/>
          <w:sz w:val="28"/>
          <w:szCs w:val="28"/>
        </w:rPr>
        <w:t xml:space="preserve"> червня </w:t>
      </w:r>
      <w:r w:rsidR="009E3573" w:rsidRPr="00AE6BAE">
        <w:rPr>
          <w:rFonts w:ascii="Times New Roman" w:hAnsi="Times New Roman"/>
          <w:bCs/>
          <w:sz w:val="28"/>
          <w:szCs w:val="28"/>
        </w:rPr>
        <w:t xml:space="preserve">2025 </w:t>
      </w:r>
      <w:r w:rsidR="00065806">
        <w:rPr>
          <w:rFonts w:ascii="Times New Roman" w:hAnsi="Times New Roman"/>
          <w:bCs/>
          <w:sz w:val="28"/>
          <w:szCs w:val="28"/>
        </w:rPr>
        <w:t xml:space="preserve">року </w:t>
      </w:r>
      <w:r w:rsidR="009E3573" w:rsidRPr="00AE6BAE">
        <w:rPr>
          <w:rFonts w:ascii="Times New Roman" w:hAnsi="Times New Roman"/>
          <w:bCs/>
          <w:sz w:val="28"/>
          <w:szCs w:val="28"/>
        </w:rPr>
        <w:t>№ 712 «Деякі питання захисту інформаційних, електронних комунікаційних, інформаційно</w:t>
      </w:r>
      <w:r w:rsidR="00AE6BAE" w:rsidRPr="00AE6BAE">
        <w:rPr>
          <w:rFonts w:ascii="Times New Roman" w:hAnsi="Times New Roman"/>
          <w:bCs/>
          <w:sz w:val="28"/>
          <w:szCs w:val="28"/>
        </w:rPr>
        <w:t>-</w:t>
      </w:r>
      <w:r w:rsidR="009E3573" w:rsidRPr="00AE6BAE">
        <w:rPr>
          <w:rFonts w:ascii="Times New Roman" w:hAnsi="Times New Roman"/>
          <w:bCs/>
          <w:sz w:val="28"/>
          <w:szCs w:val="28"/>
        </w:rPr>
        <w:t xml:space="preserve">комунікаційних, технологічних систем», наказу </w:t>
      </w:r>
      <w:r w:rsidR="00AE6BAE" w:rsidRPr="00AE6BAE">
        <w:rPr>
          <w:rFonts w:ascii="Times New Roman" w:eastAsia="Times New Roman" w:hAnsi="Times New Roman"/>
          <w:sz w:val="28"/>
          <w:szCs w:val="28"/>
        </w:rPr>
        <w:t>Національної комісії зі стандартів державної мови</w:t>
      </w:r>
      <w:r w:rsidR="00AE6BAE" w:rsidRPr="00AE6BAE">
        <w:rPr>
          <w:rFonts w:ascii="Times New Roman" w:hAnsi="Times New Roman"/>
          <w:bCs/>
          <w:sz w:val="28"/>
          <w:szCs w:val="28"/>
        </w:rPr>
        <w:t xml:space="preserve"> </w:t>
      </w:r>
      <w:r w:rsidR="009E3573" w:rsidRPr="00AE6BAE">
        <w:rPr>
          <w:rFonts w:ascii="Times New Roman" w:hAnsi="Times New Roman"/>
          <w:bCs/>
          <w:sz w:val="28"/>
          <w:szCs w:val="28"/>
        </w:rPr>
        <w:t>від 17</w:t>
      </w:r>
      <w:r w:rsidR="00065806">
        <w:rPr>
          <w:rFonts w:ascii="Times New Roman" w:hAnsi="Times New Roman"/>
          <w:bCs/>
          <w:sz w:val="28"/>
          <w:szCs w:val="28"/>
        </w:rPr>
        <w:t xml:space="preserve"> листопада </w:t>
      </w:r>
      <w:r w:rsidR="009E3573" w:rsidRPr="00AE6BAE">
        <w:rPr>
          <w:rFonts w:ascii="Times New Roman" w:hAnsi="Times New Roman"/>
          <w:bCs/>
          <w:sz w:val="28"/>
          <w:szCs w:val="28"/>
        </w:rPr>
        <w:t xml:space="preserve">2023 </w:t>
      </w:r>
      <w:r w:rsidR="00065806">
        <w:rPr>
          <w:rFonts w:ascii="Times New Roman" w:hAnsi="Times New Roman"/>
          <w:bCs/>
          <w:sz w:val="28"/>
          <w:szCs w:val="28"/>
        </w:rPr>
        <w:t xml:space="preserve">року </w:t>
      </w:r>
      <w:r w:rsidR="009E3573" w:rsidRPr="00AE6BAE">
        <w:rPr>
          <w:rFonts w:ascii="Times New Roman" w:hAnsi="Times New Roman"/>
          <w:bCs/>
          <w:sz w:val="28"/>
          <w:szCs w:val="28"/>
        </w:rPr>
        <w:t xml:space="preserve">№ 69-ос </w:t>
      </w:r>
      <w:r w:rsidR="00065806">
        <w:rPr>
          <w:rFonts w:ascii="Times New Roman" w:hAnsi="Times New Roman"/>
          <w:bCs/>
          <w:sz w:val="28"/>
          <w:szCs w:val="28"/>
        </w:rPr>
        <w:br/>
      </w:r>
      <w:r w:rsidR="009E3573" w:rsidRPr="00AE6BAE">
        <w:rPr>
          <w:rFonts w:ascii="Times New Roman" w:hAnsi="Times New Roman"/>
          <w:bCs/>
          <w:sz w:val="28"/>
          <w:szCs w:val="28"/>
        </w:rPr>
        <w:t xml:space="preserve">«Про створення комплексної системи захисту інформації», Технічного завдання на створення комплексної системи захисту інформації в </w:t>
      </w:r>
      <w:r w:rsidR="00AE6BAE" w:rsidRPr="00AE6BAE">
        <w:rPr>
          <w:rFonts w:ascii="Times New Roman" w:eastAsia="Times New Roman" w:hAnsi="Times New Roman"/>
          <w:bCs/>
          <w:sz w:val="28"/>
          <w:szCs w:val="28"/>
        </w:rPr>
        <w:t>інформаційно-комунікаційній системі «Іспитова система для визначення рівня володіння державною мовою»</w:t>
      </w:r>
      <w:r w:rsidR="009E3573" w:rsidRPr="00AE6BAE">
        <w:rPr>
          <w:rFonts w:ascii="Times New Roman" w:hAnsi="Times New Roman"/>
          <w:bCs/>
          <w:sz w:val="28"/>
          <w:szCs w:val="28"/>
        </w:rPr>
        <w:t>, погодженого Адміністрацією Державної служби спеціального зв’язку та захисту інформації України.</w:t>
      </w:r>
    </w:p>
    <w:p w14:paraId="664C93AB" w14:textId="77777777" w:rsidR="006B4F98" w:rsidRPr="00D632B8" w:rsidRDefault="006B4F98" w:rsidP="00BA3921">
      <w:pPr>
        <w:pStyle w:val="af3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1EBA19DC" w14:textId="535BE83D" w:rsidR="00BA3921" w:rsidRPr="00DA085D" w:rsidRDefault="00E854A6" w:rsidP="00967481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DA085D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</w:t>
      </w:r>
    </w:p>
    <w:p w14:paraId="2A20C110" w14:textId="7D693BEA" w:rsidR="006F69F3" w:rsidRPr="004F525B" w:rsidRDefault="006B1612" w:rsidP="00BA3921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A085D">
        <w:rPr>
          <w:rFonts w:ascii="Times New Roman" w:hAnsi="Times New Roman"/>
          <w:bCs/>
          <w:sz w:val="28"/>
          <w:szCs w:val="28"/>
        </w:rPr>
        <w:t>У</w:t>
      </w:r>
      <w:r w:rsidR="006F69F3" w:rsidRPr="00DA085D">
        <w:rPr>
          <w:rFonts w:ascii="Times New Roman" w:hAnsi="Times New Roman"/>
          <w:bCs/>
          <w:sz w:val="28"/>
          <w:szCs w:val="28"/>
        </w:rPr>
        <w:t>становлені т</w:t>
      </w:r>
      <w:r w:rsidR="00D77845" w:rsidRPr="00DA085D">
        <w:rPr>
          <w:rFonts w:ascii="Times New Roman" w:hAnsi="Times New Roman"/>
          <w:bCs/>
          <w:sz w:val="28"/>
          <w:szCs w:val="28"/>
        </w:rPr>
        <w:t>ехнічні та якісні характеристики предмета закупівлі</w:t>
      </w:r>
      <w:r w:rsidR="008D1BCB" w:rsidRPr="00DA085D">
        <w:rPr>
          <w:rFonts w:ascii="Times New Roman" w:hAnsi="Times New Roman"/>
          <w:bCs/>
          <w:sz w:val="28"/>
          <w:szCs w:val="28"/>
        </w:rPr>
        <w:t xml:space="preserve"> </w:t>
      </w:r>
      <w:r w:rsidR="002562DB" w:rsidRPr="00DA085D">
        <w:rPr>
          <w:rFonts w:ascii="Times New Roman" w:hAnsi="Times New Roman"/>
          <w:bCs/>
          <w:sz w:val="28"/>
          <w:szCs w:val="28"/>
        </w:rPr>
        <w:t>покликані забезпечити</w:t>
      </w:r>
      <w:r w:rsidR="006C2C56">
        <w:rPr>
          <w:rFonts w:ascii="Times New Roman" w:hAnsi="Times New Roman"/>
          <w:bCs/>
          <w:sz w:val="28"/>
          <w:szCs w:val="28"/>
        </w:rPr>
        <w:t xml:space="preserve"> виконання </w:t>
      </w:r>
      <w:r w:rsidR="00A30094">
        <w:rPr>
          <w:rFonts w:ascii="Times New Roman" w:hAnsi="Times New Roman"/>
          <w:bCs/>
          <w:sz w:val="28"/>
          <w:szCs w:val="28"/>
        </w:rPr>
        <w:t>в</w:t>
      </w:r>
      <w:r w:rsidR="006C2C56">
        <w:rPr>
          <w:rFonts w:ascii="Times New Roman" w:hAnsi="Times New Roman"/>
          <w:bCs/>
          <w:sz w:val="28"/>
          <w:szCs w:val="28"/>
        </w:rPr>
        <w:t xml:space="preserve"> повному обсязі </w:t>
      </w:r>
      <w:r w:rsidR="004F525B">
        <w:rPr>
          <w:rFonts w:ascii="Times New Roman" w:hAnsi="Times New Roman"/>
          <w:bCs/>
          <w:sz w:val="28"/>
          <w:szCs w:val="28"/>
        </w:rPr>
        <w:t xml:space="preserve">затверджених </w:t>
      </w:r>
      <w:r w:rsidR="00DA085D" w:rsidRPr="00DA085D">
        <w:rPr>
          <w:rFonts w:ascii="Times New Roman" w:hAnsi="Times New Roman"/>
          <w:bCs/>
          <w:sz w:val="28"/>
          <w:szCs w:val="28"/>
        </w:rPr>
        <w:t xml:space="preserve">Технічних вимог </w:t>
      </w:r>
      <w:r w:rsidR="00DA085D" w:rsidRPr="00E96851">
        <w:rPr>
          <w:rFonts w:ascii="Times New Roman" w:hAnsi="Times New Roman"/>
          <w:bCs/>
          <w:sz w:val="28"/>
          <w:szCs w:val="28"/>
        </w:rPr>
        <w:t xml:space="preserve">до </w:t>
      </w:r>
      <w:r w:rsidR="00DA085D" w:rsidRPr="00E96851">
        <w:rPr>
          <w:rFonts w:ascii="Times New Roman" w:eastAsia="Times New Roman" w:hAnsi="Times New Roman"/>
          <w:bCs/>
          <w:sz w:val="28"/>
          <w:szCs w:val="28"/>
        </w:rPr>
        <w:t xml:space="preserve">модифікації інформаційно-комунікаційної системи «Іспитова система </w:t>
      </w:r>
      <w:r w:rsidR="006C2C56" w:rsidRPr="00E96851">
        <w:rPr>
          <w:rFonts w:ascii="Times New Roman" w:eastAsia="Times New Roman" w:hAnsi="Times New Roman"/>
          <w:bCs/>
          <w:sz w:val="28"/>
          <w:szCs w:val="28"/>
        </w:rPr>
        <w:br/>
      </w:r>
      <w:r w:rsidR="00DA085D" w:rsidRPr="00E96851">
        <w:rPr>
          <w:rFonts w:ascii="Times New Roman" w:eastAsia="Times New Roman" w:hAnsi="Times New Roman"/>
          <w:bCs/>
          <w:sz w:val="28"/>
          <w:szCs w:val="28"/>
        </w:rPr>
        <w:t>для визначення рівня володіння державною мовою»</w:t>
      </w:r>
      <w:r w:rsidR="000C3C4F" w:rsidRPr="00E96851">
        <w:rPr>
          <w:rFonts w:ascii="Times New Roman" w:hAnsi="Times New Roman"/>
          <w:bCs/>
          <w:sz w:val="28"/>
          <w:szCs w:val="28"/>
        </w:rPr>
        <w:t xml:space="preserve">, що </w:t>
      </w:r>
      <w:r w:rsidR="00A30094">
        <w:rPr>
          <w:rFonts w:ascii="Times New Roman" w:hAnsi="Times New Roman"/>
          <w:bCs/>
          <w:sz w:val="28"/>
          <w:szCs w:val="28"/>
        </w:rPr>
        <w:t>забезпечить</w:t>
      </w:r>
      <w:r w:rsidR="00E96851" w:rsidRPr="00E96851">
        <w:rPr>
          <w:rFonts w:ascii="Times New Roman" w:hAnsi="Times New Roman"/>
          <w:bCs/>
          <w:sz w:val="28"/>
          <w:szCs w:val="28"/>
        </w:rPr>
        <w:t xml:space="preserve"> досягнення необхідного рівня захисту інформації, яка циркулює </w:t>
      </w:r>
      <w:r w:rsidR="000F340D">
        <w:rPr>
          <w:rFonts w:ascii="Times New Roman" w:hAnsi="Times New Roman"/>
          <w:bCs/>
          <w:sz w:val="28"/>
          <w:szCs w:val="28"/>
        </w:rPr>
        <w:br/>
      </w:r>
      <w:r w:rsidR="00E96851" w:rsidRPr="00AE6BAE">
        <w:rPr>
          <w:rFonts w:ascii="Times New Roman" w:hAnsi="Times New Roman"/>
          <w:bCs/>
          <w:sz w:val="28"/>
          <w:szCs w:val="28"/>
        </w:rPr>
        <w:t xml:space="preserve">в </w:t>
      </w:r>
      <w:r w:rsidR="00E96851" w:rsidRPr="00AE6BAE">
        <w:rPr>
          <w:rFonts w:ascii="Times New Roman" w:eastAsia="Times New Roman" w:hAnsi="Times New Roman"/>
          <w:bCs/>
          <w:sz w:val="28"/>
          <w:szCs w:val="28"/>
        </w:rPr>
        <w:t xml:space="preserve">інформаційно-комунікаційній системі «Іспитова система для визначення рівня </w:t>
      </w:r>
      <w:r w:rsidR="00E96851" w:rsidRPr="004F525B">
        <w:rPr>
          <w:rFonts w:ascii="Times New Roman" w:eastAsia="Times New Roman" w:hAnsi="Times New Roman"/>
          <w:bCs/>
          <w:sz w:val="28"/>
          <w:szCs w:val="28"/>
        </w:rPr>
        <w:t>володіння державною мовою»</w:t>
      </w:r>
      <w:r w:rsidR="003E2DFA" w:rsidRPr="004F525B">
        <w:rPr>
          <w:rFonts w:ascii="Times New Roman" w:eastAsia="Times New Roman" w:hAnsi="Times New Roman"/>
          <w:bCs/>
          <w:sz w:val="28"/>
          <w:szCs w:val="28"/>
        </w:rPr>
        <w:t xml:space="preserve">, зокрема через </w:t>
      </w:r>
      <w:r w:rsidR="00E96851" w:rsidRPr="004F525B">
        <w:rPr>
          <w:rFonts w:ascii="Times New Roman" w:hAnsi="Times New Roman"/>
          <w:bCs/>
          <w:sz w:val="28"/>
          <w:szCs w:val="28"/>
        </w:rPr>
        <w:t>зміну архітектури</w:t>
      </w:r>
      <w:r w:rsidR="0054541E" w:rsidRPr="004F525B">
        <w:rPr>
          <w:rFonts w:ascii="Times New Roman" w:hAnsi="Times New Roman"/>
          <w:bCs/>
          <w:sz w:val="28"/>
          <w:szCs w:val="28"/>
        </w:rPr>
        <w:t xml:space="preserve"> </w:t>
      </w:r>
      <w:r w:rsidR="004F525B" w:rsidRPr="004F525B">
        <w:rPr>
          <w:rFonts w:ascii="Times New Roman" w:hAnsi="Times New Roman"/>
          <w:bCs/>
          <w:sz w:val="28"/>
          <w:szCs w:val="28"/>
        </w:rPr>
        <w:t>системи</w:t>
      </w:r>
      <w:r w:rsidR="0054541E" w:rsidRPr="004F525B">
        <w:rPr>
          <w:rFonts w:ascii="Times New Roman" w:hAnsi="Times New Roman"/>
          <w:bCs/>
          <w:sz w:val="28"/>
          <w:szCs w:val="28"/>
        </w:rPr>
        <w:t>.</w:t>
      </w:r>
    </w:p>
    <w:p w14:paraId="14B28FC9" w14:textId="10504200" w:rsidR="00C00162" w:rsidRPr="004F525B" w:rsidRDefault="00E348B1" w:rsidP="00C00162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F525B">
        <w:rPr>
          <w:rFonts w:ascii="Times New Roman" w:hAnsi="Times New Roman"/>
          <w:bCs/>
          <w:sz w:val="28"/>
          <w:szCs w:val="28"/>
        </w:rPr>
        <w:t>З метою відповідності якості наданих послуг</w:t>
      </w:r>
      <w:r w:rsidR="000E59AC">
        <w:rPr>
          <w:rFonts w:ascii="Times New Roman" w:hAnsi="Times New Roman"/>
          <w:bCs/>
          <w:sz w:val="28"/>
          <w:szCs w:val="28"/>
        </w:rPr>
        <w:t>,</w:t>
      </w:r>
      <w:r w:rsidR="000E59AC" w:rsidRPr="000E59AC">
        <w:rPr>
          <w:rFonts w:ascii="Times New Roman" w:hAnsi="Times New Roman"/>
          <w:bCs/>
          <w:sz w:val="28"/>
          <w:szCs w:val="28"/>
        </w:rPr>
        <w:t xml:space="preserve"> </w:t>
      </w:r>
      <w:r w:rsidR="000E59AC" w:rsidRPr="004F525B">
        <w:rPr>
          <w:rFonts w:ascii="Times New Roman" w:hAnsi="Times New Roman"/>
          <w:bCs/>
          <w:sz w:val="28"/>
          <w:szCs w:val="28"/>
        </w:rPr>
        <w:t>що є предметом закупівлі,</w:t>
      </w:r>
      <w:r w:rsidRPr="004F525B">
        <w:rPr>
          <w:rFonts w:ascii="Times New Roman" w:hAnsi="Times New Roman"/>
          <w:bCs/>
          <w:sz w:val="28"/>
          <w:szCs w:val="28"/>
        </w:rPr>
        <w:t xml:space="preserve"> законодавству </w:t>
      </w:r>
      <w:r w:rsidR="00A30094">
        <w:rPr>
          <w:rFonts w:ascii="Times New Roman" w:hAnsi="Times New Roman"/>
          <w:bCs/>
          <w:sz w:val="28"/>
          <w:szCs w:val="28"/>
        </w:rPr>
        <w:t>в</w:t>
      </w:r>
      <w:r w:rsidR="00C00162" w:rsidRPr="004F525B">
        <w:rPr>
          <w:rFonts w:ascii="Times New Roman" w:hAnsi="Times New Roman"/>
          <w:bCs/>
          <w:sz w:val="28"/>
          <w:szCs w:val="28"/>
        </w:rPr>
        <w:t>становлен</w:t>
      </w:r>
      <w:r w:rsidRPr="004F525B">
        <w:rPr>
          <w:rFonts w:ascii="Times New Roman" w:hAnsi="Times New Roman"/>
          <w:bCs/>
          <w:sz w:val="28"/>
          <w:szCs w:val="28"/>
        </w:rPr>
        <w:t>о</w:t>
      </w:r>
      <w:r w:rsidR="000E59AC">
        <w:rPr>
          <w:rFonts w:ascii="Times New Roman" w:hAnsi="Times New Roman"/>
          <w:bCs/>
          <w:sz w:val="28"/>
          <w:szCs w:val="28"/>
        </w:rPr>
        <w:t xml:space="preserve"> </w:t>
      </w:r>
      <w:r w:rsidR="00C00162" w:rsidRPr="004F525B">
        <w:rPr>
          <w:rFonts w:ascii="Times New Roman" w:hAnsi="Times New Roman"/>
          <w:bCs/>
          <w:sz w:val="28"/>
          <w:szCs w:val="28"/>
        </w:rPr>
        <w:t>якісні характеристики предмета закупівлі</w:t>
      </w:r>
      <w:r w:rsidR="000E59AC">
        <w:rPr>
          <w:rFonts w:ascii="Times New Roman" w:hAnsi="Times New Roman"/>
          <w:bCs/>
          <w:sz w:val="28"/>
          <w:szCs w:val="28"/>
        </w:rPr>
        <w:t xml:space="preserve">, </w:t>
      </w:r>
      <w:r w:rsidR="000E59AC">
        <w:rPr>
          <w:rFonts w:ascii="Times New Roman" w:hAnsi="Times New Roman"/>
          <w:bCs/>
          <w:sz w:val="28"/>
          <w:szCs w:val="28"/>
        </w:rPr>
        <w:br/>
      </w:r>
      <w:r w:rsidR="000E59AC">
        <w:rPr>
          <w:rFonts w:ascii="Times New Roman" w:hAnsi="Times New Roman"/>
          <w:bCs/>
          <w:sz w:val="28"/>
          <w:szCs w:val="28"/>
        </w:rPr>
        <w:lastRenderedPageBreak/>
        <w:t>які</w:t>
      </w:r>
      <w:r w:rsidR="00C00162" w:rsidRPr="004F525B">
        <w:rPr>
          <w:rFonts w:ascii="Times New Roman" w:hAnsi="Times New Roman"/>
          <w:bCs/>
          <w:sz w:val="28"/>
          <w:szCs w:val="28"/>
        </w:rPr>
        <w:t xml:space="preserve"> повинні забезпечити відповідність </w:t>
      </w:r>
      <w:r w:rsidR="004E0348" w:rsidRPr="004F525B">
        <w:rPr>
          <w:rFonts w:ascii="Times New Roman" w:hAnsi="Times New Roman"/>
          <w:bCs/>
          <w:sz w:val="28"/>
          <w:szCs w:val="28"/>
        </w:rPr>
        <w:t xml:space="preserve">вимогам </w:t>
      </w:r>
      <w:r w:rsidR="00A30094">
        <w:rPr>
          <w:rFonts w:ascii="Times New Roman" w:hAnsi="Times New Roman"/>
          <w:bCs/>
          <w:sz w:val="28"/>
          <w:szCs w:val="28"/>
        </w:rPr>
        <w:t xml:space="preserve">таких </w:t>
      </w:r>
      <w:r w:rsidR="004E0348" w:rsidRPr="004F525B">
        <w:rPr>
          <w:rFonts w:ascii="Times New Roman" w:hAnsi="Times New Roman"/>
          <w:bCs/>
          <w:sz w:val="28"/>
          <w:szCs w:val="28"/>
        </w:rPr>
        <w:t>нормативно-правових актів</w:t>
      </w:r>
      <w:r w:rsidR="00C00162" w:rsidRPr="004F525B">
        <w:rPr>
          <w:rFonts w:ascii="Times New Roman" w:hAnsi="Times New Roman"/>
          <w:bCs/>
          <w:sz w:val="28"/>
          <w:szCs w:val="28"/>
        </w:rPr>
        <w:t>:</w:t>
      </w:r>
    </w:p>
    <w:p w14:paraId="03BE4789" w14:textId="3FE007DA" w:rsidR="00B753A8" w:rsidRPr="00B753A8" w:rsidRDefault="00B753A8" w:rsidP="00815023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753A8">
        <w:rPr>
          <w:rFonts w:ascii="Times New Roman" w:hAnsi="Times New Roman"/>
          <w:bCs/>
          <w:sz w:val="28"/>
          <w:szCs w:val="28"/>
        </w:rPr>
        <w:t>Закону України «Про інформацію»;</w:t>
      </w:r>
    </w:p>
    <w:p w14:paraId="4C66D6F2" w14:textId="21BDA70C" w:rsidR="00815023" w:rsidRPr="00815023" w:rsidRDefault="00E348B1" w:rsidP="00815023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F340D">
        <w:rPr>
          <w:rFonts w:ascii="Times New Roman" w:hAnsi="Times New Roman"/>
          <w:bCs/>
          <w:sz w:val="28"/>
          <w:szCs w:val="28"/>
        </w:rPr>
        <w:t xml:space="preserve">Закону України «Про забезпечення функціонування української мови </w:t>
      </w:r>
      <w:r w:rsidRPr="000F340D">
        <w:rPr>
          <w:rFonts w:ascii="Times New Roman" w:hAnsi="Times New Roman"/>
          <w:bCs/>
          <w:sz w:val="28"/>
          <w:szCs w:val="28"/>
        </w:rPr>
        <w:br/>
        <w:t>як державної»;</w:t>
      </w:r>
    </w:p>
    <w:p w14:paraId="03D950E3" w14:textId="77777777" w:rsidR="00E348B1" w:rsidRDefault="00E348B1" w:rsidP="00E348B1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F340D">
        <w:rPr>
          <w:rFonts w:ascii="Times New Roman" w:hAnsi="Times New Roman"/>
          <w:bCs/>
          <w:sz w:val="28"/>
          <w:szCs w:val="28"/>
        </w:rPr>
        <w:t>Закону України «Про захист інформації в інформаційно-комунікаційних системах»;</w:t>
      </w:r>
    </w:p>
    <w:p w14:paraId="7E46DEE4" w14:textId="00570D20" w:rsidR="00B753A8" w:rsidRPr="00B753A8" w:rsidRDefault="00B753A8" w:rsidP="00E348B1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753A8">
        <w:rPr>
          <w:rFonts w:ascii="Times New Roman" w:hAnsi="Times New Roman"/>
          <w:bCs/>
          <w:sz w:val="28"/>
          <w:szCs w:val="28"/>
        </w:rPr>
        <w:t>Закон України «Про електронні довірчі послуги»;</w:t>
      </w:r>
    </w:p>
    <w:p w14:paraId="4300CE3D" w14:textId="77777777" w:rsidR="00E348B1" w:rsidRPr="000F340D" w:rsidRDefault="00E348B1" w:rsidP="00E348B1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F340D">
        <w:rPr>
          <w:rFonts w:ascii="Times New Roman" w:hAnsi="Times New Roman"/>
          <w:bCs/>
          <w:sz w:val="28"/>
          <w:szCs w:val="28"/>
        </w:rPr>
        <w:t>Закону України «Про захист персональних даних»;</w:t>
      </w:r>
    </w:p>
    <w:p w14:paraId="10F4C65B" w14:textId="2105DC3C" w:rsidR="00E348B1" w:rsidRDefault="00E348B1" w:rsidP="00E348B1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E59AC">
        <w:rPr>
          <w:rFonts w:ascii="Times New Roman" w:hAnsi="Times New Roman"/>
          <w:bCs/>
          <w:sz w:val="28"/>
          <w:szCs w:val="28"/>
        </w:rPr>
        <w:t>Постанов</w:t>
      </w:r>
      <w:r w:rsidR="00A30094">
        <w:rPr>
          <w:rFonts w:ascii="Times New Roman" w:hAnsi="Times New Roman"/>
          <w:bCs/>
          <w:sz w:val="28"/>
          <w:szCs w:val="28"/>
        </w:rPr>
        <w:t>і</w:t>
      </w:r>
      <w:r w:rsidRPr="000E59AC">
        <w:rPr>
          <w:rFonts w:ascii="Times New Roman" w:hAnsi="Times New Roman"/>
          <w:bCs/>
          <w:sz w:val="28"/>
          <w:szCs w:val="28"/>
        </w:rPr>
        <w:t xml:space="preserve"> Кабінету Міністрів України від 29</w:t>
      </w:r>
      <w:r w:rsidR="00065806">
        <w:rPr>
          <w:rFonts w:ascii="Times New Roman" w:hAnsi="Times New Roman"/>
          <w:bCs/>
          <w:sz w:val="28"/>
          <w:szCs w:val="28"/>
        </w:rPr>
        <w:t xml:space="preserve"> березня </w:t>
      </w:r>
      <w:r w:rsidRPr="000E59AC">
        <w:rPr>
          <w:rFonts w:ascii="Times New Roman" w:hAnsi="Times New Roman"/>
          <w:bCs/>
          <w:sz w:val="28"/>
          <w:szCs w:val="28"/>
        </w:rPr>
        <w:t xml:space="preserve">2006 </w:t>
      </w:r>
      <w:r w:rsidR="00065806">
        <w:rPr>
          <w:rFonts w:ascii="Times New Roman" w:hAnsi="Times New Roman"/>
          <w:bCs/>
          <w:sz w:val="28"/>
          <w:szCs w:val="28"/>
        </w:rPr>
        <w:t xml:space="preserve">року </w:t>
      </w:r>
      <w:r w:rsidRPr="000E59AC">
        <w:rPr>
          <w:rFonts w:ascii="Times New Roman" w:hAnsi="Times New Roman"/>
          <w:bCs/>
          <w:sz w:val="28"/>
          <w:szCs w:val="28"/>
        </w:rPr>
        <w:t xml:space="preserve">№ 373 </w:t>
      </w:r>
      <w:r w:rsidRPr="000E59AC">
        <w:rPr>
          <w:rFonts w:ascii="Times New Roman" w:hAnsi="Times New Roman"/>
          <w:bCs/>
          <w:sz w:val="28"/>
          <w:szCs w:val="28"/>
        </w:rPr>
        <w:br/>
        <w:t>«Про затвердження Правил забезпечення захисту інформації в інформаційних, електронних комунікаційних та інформаційно-комунікаційних системах»;</w:t>
      </w:r>
    </w:p>
    <w:p w14:paraId="21E2D88B" w14:textId="0FC2D26A" w:rsidR="00864244" w:rsidRDefault="00864244" w:rsidP="00E348B1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15023">
        <w:rPr>
          <w:rFonts w:ascii="Times New Roman" w:hAnsi="Times New Roman"/>
          <w:bCs/>
          <w:sz w:val="28"/>
          <w:szCs w:val="28"/>
        </w:rPr>
        <w:t>Постанов</w:t>
      </w:r>
      <w:r w:rsidR="00A30094">
        <w:rPr>
          <w:rFonts w:ascii="Times New Roman" w:hAnsi="Times New Roman"/>
          <w:bCs/>
          <w:sz w:val="28"/>
          <w:szCs w:val="28"/>
        </w:rPr>
        <w:t>і</w:t>
      </w:r>
      <w:r w:rsidRPr="00815023">
        <w:rPr>
          <w:rFonts w:ascii="Times New Roman" w:hAnsi="Times New Roman"/>
          <w:bCs/>
          <w:sz w:val="28"/>
          <w:szCs w:val="28"/>
        </w:rPr>
        <w:t xml:space="preserve"> Кабінету Міністрів України від </w:t>
      </w:r>
      <w:r w:rsidRPr="00864244">
        <w:rPr>
          <w:rFonts w:ascii="Times New Roman" w:hAnsi="Times New Roman"/>
          <w:bCs/>
          <w:sz w:val="28"/>
          <w:szCs w:val="28"/>
        </w:rPr>
        <w:t>21</w:t>
      </w:r>
      <w:r w:rsidR="00065806">
        <w:rPr>
          <w:rFonts w:ascii="Times New Roman" w:hAnsi="Times New Roman"/>
          <w:bCs/>
          <w:sz w:val="28"/>
          <w:szCs w:val="28"/>
        </w:rPr>
        <w:t xml:space="preserve"> лютого </w:t>
      </w:r>
      <w:r w:rsidRPr="00864244">
        <w:rPr>
          <w:rFonts w:ascii="Times New Roman" w:hAnsi="Times New Roman"/>
          <w:bCs/>
          <w:sz w:val="28"/>
          <w:szCs w:val="28"/>
        </w:rPr>
        <w:t xml:space="preserve">2025 </w:t>
      </w:r>
      <w:r w:rsidR="00065806">
        <w:rPr>
          <w:rFonts w:ascii="Times New Roman" w:hAnsi="Times New Roman"/>
          <w:bCs/>
          <w:sz w:val="28"/>
          <w:szCs w:val="28"/>
        </w:rPr>
        <w:t xml:space="preserve">року </w:t>
      </w:r>
      <w:r w:rsidRPr="00864244">
        <w:rPr>
          <w:rFonts w:ascii="Times New Roman" w:hAnsi="Times New Roman"/>
          <w:bCs/>
          <w:sz w:val="28"/>
          <w:szCs w:val="28"/>
        </w:rPr>
        <w:t>№</w:t>
      </w:r>
      <w:r w:rsidRPr="00864244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864244">
        <w:rPr>
          <w:rFonts w:ascii="Times New Roman" w:hAnsi="Times New Roman"/>
          <w:bCs/>
          <w:sz w:val="28"/>
          <w:szCs w:val="28"/>
        </w:rPr>
        <w:t>205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«</w:t>
      </w:r>
      <w:r w:rsidRPr="00864244">
        <w:rPr>
          <w:rFonts w:ascii="Times New Roman" w:hAnsi="Times New Roman"/>
          <w:bCs/>
          <w:sz w:val="28"/>
          <w:szCs w:val="28"/>
        </w:rPr>
        <w:t>Деякі питання створення, адміністрування та забезпечення функціонування засобу інформатизації</w:t>
      </w:r>
      <w:r>
        <w:rPr>
          <w:rFonts w:ascii="Times New Roman" w:hAnsi="Times New Roman"/>
          <w:bCs/>
          <w:sz w:val="28"/>
          <w:szCs w:val="28"/>
        </w:rPr>
        <w:t>»</w:t>
      </w:r>
      <w:r w:rsidRPr="00864244">
        <w:rPr>
          <w:rFonts w:ascii="Times New Roman" w:hAnsi="Times New Roman"/>
          <w:bCs/>
          <w:sz w:val="28"/>
          <w:szCs w:val="28"/>
        </w:rPr>
        <w:t>;</w:t>
      </w:r>
    </w:p>
    <w:p w14:paraId="018AD900" w14:textId="173A86A2" w:rsidR="00815023" w:rsidRDefault="00815023" w:rsidP="00E348B1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15023">
        <w:rPr>
          <w:rFonts w:ascii="Times New Roman" w:hAnsi="Times New Roman"/>
          <w:bCs/>
          <w:sz w:val="28"/>
          <w:szCs w:val="28"/>
        </w:rPr>
        <w:t>Постанов</w:t>
      </w:r>
      <w:r w:rsidR="00A30094">
        <w:rPr>
          <w:rFonts w:ascii="Times New Roman" w:hAnsi="Times New Roman"/>
          <w:bCs/>
          <w:sz w:val="28"/>
          <w:szCs w:val="28"/>
        </w:rPr>
        <w:t>і</w:t>
      </w:r>
      <w:r w:rsidRPr="00815023">
        <w:rPr>
          <w:rFonts w:ascii="Times New Roman" w:hAnsi="Times New Roman"/>
          <w:bCs/>
          <w:sz w:val="28"/>
          <w:szCs w:val="28"/>
        </w:rPr>
        <w:t xml:space="preserve"> Кабінету Міністрів України від 14</w:t>
      </w:r>
      <w:r w:rsidR="00065806">
        <w:rPr>
          <w:rFonts w:ascii="Times New Roman" w:hAnsi="Times New Roman"/>
          <w:bCs/>
          <w:sz w:val="28"/>
          <w:szCs w:val="28"/>
        </w:rPr>
        <w:t xml:space="preserve"> квітня </w:t>
      </w:r>
      <w:r w:rsidRPr="00815023">
        <w:rPr>
          <w:rFonts w:ascii="Times New Roman" w:hAnsi="Times New Roman"/>
          <w:bCs/>
          <w:sz w:val="28"/>
          <w:szCs w:val="28"/>
        </w:rPr>
        <w:t xml:space="preserve">2021 </w:t>
      </w:r>
      <w:r w:rsidR="00065806">
        <w:rPr>
          <w:rFonts w:ascii="Times New Roman" w:hAnsi="Times New Roman"/>
          <w:bCs/>
          <w:sz w:val="28"/>
          <w:szCs w:val="28"/>
        </w:rPr>
        <w:t xml:space="preserve">року </w:t>
      </w:r>
      <w:r w:rsidRPr="00815023">
        <w:rPr>
          <w:rFonts w:ascii="Times New Roman" w:hAnsi="Times New Roman"/>
          <w:bCs/>
          <w:sz w:val="28"/>
          <w:szCs w:val="28"/>
        </w:rPr>
        <w:t xml:space="preserve">№ 409 </w:t>
      </w:r>
      <w:r w:rsidRPr="00815023">
        <w:rPr>
          <w:rFonts w:ascii="Times New Roman" w:hAnsi="Times New Roman"/>
          <w:bCs/>
          <w:sz w:val="28"/>
          <w:szCs w:val="28"/>
        </w:rPr>
        <w:br/>
        <w:t xml:space="preserve">«Про затвердження Порядку проведення іспитів на рівень володіння державною мовою»; </w:t>
      </w:r>
    </w:p>
    <w:p w14:paraId="74608D0D" w14:textId="62B31719" w:rsidR="004E6CD7" w:rsidRDefault="004E6CD7" w:rsidP="00E348B1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15023">
        <w:rPr>
          <w:rFonts w:ascii="Times New Roman" w:hAnsi="Times New Roman"/>
          <w:bCs/>
          <w:sz w:val="28"/>
          <w:szCs w:val="28"/>
        </w:rPr>
        <w:t>Постанов</w:t>
      </w:r>
      <w:r w:rsidR="00A30094">
        <w:rPr>
          <w:rFonts w:ascii="Times New Roman" w:hAnsi="Times New Roman"/>
          <w:bCs/>
          <w:sz w:val="28"/>
          <w:szCs w:val="28"/>
        </w:rPr>
        <w:t>і</w:t>
      </w:r>
      <w:r w:rsidRPr="00815023">
        <w:rPr>
          <w:rFonts w:ascii="Times New Roman" w:hAnsi="Times New Roman"/>
          <w:bCs/>
          <w:sz w:val="28"/>
          <w:szCs w:val="28"/>
        </w:rPr>
        <w:t xml:space="preserve"> Кабінету Міністрів України від</w:t>
      </w:r>
      <w:r w:rsidRPr="004E6CD7">
        <w:rPr>
          <w:rFonts w:ascii="Times New Roman" w:hAnsi="Times New Roman"/>
          <w:bCs/>
          <w:sz w:val="28"/>
          <w:szCs w:val="28"/>
        </w:rPr>
        <w:t xml:space="preserve"> 02</w:t>
      </w:r>
      <w:r w:rsidR="00065806">
        <w:rPr>
          <w:rFonts w:ascii="Times New Roman" w:hAnsi="Times New Roman"/>
          <w:bCs/>
          <w:sz w:val="28"/>
          <w:szCs w:val="28"/>
        </w:rPr>
        <w:t xml:space="preserve"> червня </w:t>
      </w:r>
      <w:r w:rsidRPr="004E6CD7">
        <w:rPr>
          <w:rFonts w:ascii="Times New Roman" w:hAnsi="Times New Roman"/>
          <w:bCs/>
          <w:sz w:val="28"/>
          <w:szCs w:val="28"/>
        </w:rPr>
        <w:t xml:space="preserve">2021 </w:t>
      </w:r>
      <w:r w:rsidR="00065806">
        <w:rPr>
          <w:rFonts w:ascii="Times New Roman" w:hAnsi="Times New Roman"/>
          <w:bCs/>
          <w:sz w:val="28"/>
          <w:szCs w:val="28"/>
        </w:rPr>
        <w:t xml:space="preserve">року </w:t>
      </w:r>
      <w:r w:rsidRPr="004E6CD7">
        <w:rPr>
          <w:rFonts w:ascii="Times New Roman" w:hAnsi="Times New Roman"/>
          <w:bCs/>
          <w:sz w:val="28"/>
          <w:szCs w:val="28"/>
        </w:rPr>
        <w:t xml:space="preserve">№ 584 </w:t>
      </w:r>
      <w:r>
        <w:rPr>
          <w:rFonts w:ascii="Times New Roman" w:hAnsi="Times New Roman"/>
          <w:bCs/>
          <w:sz w:val="28"/>
          <w:szCs w:val="28"/>
        </w:rPr>
        <w:br/>
      </w:r>
      <w:r w:rsidRPr="004E6CD7">
        <w:rPr>
          <w:rFonts w:ascii="Times New Roman" w:hAnsi="Times New Roman"/>
          <w:bCs/>
          <w:sz w:val="28"/>
          <w:szCs w:val="28"/>
        </w:rPr>
        <w:t xml:space="preserve">«Про затвердження Порядку ведення Реєстру державних сертифікатів </w:t>
      </w:r>
      <w:r>
        <w:rPr>
          <w:rFonts w:ascii="Times New Roman" w:hAnsi="Times New Roman"/>
          <w:bCs/>
          <w:sz w:val="28"/>
          <w:szCs w:val="28"/>
        </w:rPr>
        <w:br/>
      </w:r>
      <w:r w:rsidRPr="004E6CD7">
        <w:rPr>
          <w:rFonts w:ascii="Times New Roman" w:hAnsi="Times New Roman"/>
          <w:bCs/>
          <w:sz w:val="28"/>
          <w:szCs w:val="28"/>
        </w:rPr>
        <w:t>про рівень володіння державною мовою»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14ADC03" w14:textId="52541585" w:rsidR="00BA363F" w:rsidRPr="00BA363F" w:rsidRDefault="00BA363F" w:rsidP="00E348B1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A363F">
        <w:rPr>
          <w:rFonts w:ascii="Times New Roman" w:hAnsi="Times New Roman"/>
          <w:bCs/>
          <w:sz w:val="28"/>
          <w:szCs w:val="28"/>
        </w:rPr>
        <w:t>Наказу Комісії від 17</w:t>
      </w:r>
      <w:r w:rsidR="00065806">
        <w:rPr>
          <w:rFonts w:ascii="Times New Roman" w:hAnsi="Times New Roman"/>
          <w:bCs/>
          <w:sz w:val="28"/>
          <w:szCs w:val="28"/>
        </w:rPr>
        <w:t xml:space="preserve"> листопада </w:t>
      </w:r>
      <w:r w:rsidRPr="00BA363F">
        <w:rPr>
          <w:rFonts w:ascii="Times New Roman" w:hAnsi="Times New Roman"/>
          <w:bCs/>
          <w:sz w:val="28"/>
          <w:szCs w:val="28"/>
        </w:rPr>
        <w:t xml:space="preserve">2023 </w:t>
      </w:r>
      <w:r w:rsidR="00065806">
        <w:rPr>
          <w:rFonts w:ascii="Times New Roman" w:hAnsi="Times New Roman"/>
          <w:bCs/>
          <w:sz w:val="28"/>
          <w:szCs w:val="28"/>
        </w:rPr>
        <w:t xml:space="preserve">року </w:t>
      </w:r>
      <w:r w:rsidRPr="00BA363F">
        <w:rPr>
          <w:rFonts w:ascii="Times New Roman" w:hAnsi="Times New Roman"/>
          <w:bCs/>
          <w:sz w:val="28"/>
          <w:szCs w:val="28"/>
        </w:rPr>
        <w:t xml:space="preserve">№ 69-ос «Про створення комплексної системи захисту інформації»; </w:t>
      </w:r>
    </w:p>
    <w:p w14:paraId="005EB025" w14:textId="35E34C29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2226-93. Автоматизовані системи. Терміни та визначення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4B982FAB" w14:textId="146A3A94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3396.0-96. Захист інформації. Технічний захист інформації. Основні положення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28697DC1" w14:textId="5D3670A5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3396.1-96. Захист інформації. Технічний захист інформації. Порядок проведення робіт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720A13AD" w14:textId="7CFCD6B8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3396.2-97. Захист інформації. Технічний захист інформації. Терміни та визначення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07A1C764" w14:textId="76287F35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ISO 10005:2019 (ISO 10005:2018, IDT) Управління якістю. Настанови щодо програм якості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646AFE66" w14:textId="75F56D87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ISO/IEC 15026-1:2017 (ISO/IEC 15026-1:2013, IDT) Інженерія систем і програмних засобів. Гарантії стосовно систем і програмних засобів. Частина 1. Поняття та основні терміни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77AE7C4C" w14:textId="048F83D0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ISO/IEC 15026-2:2018 (ISO/IEC 15026-2:2011, IDT) Інженерія систем і програмних засобів. Гарантії стосовно систем і програмних засобів. Частина 2. Сценарій гарантування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7BE3695D" w14:textId="3FBCEEFD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ISO/IEC 15026-3:2018 (ISO/IEC 15026-3:2015, IDT) Інженерія систем і програмних засобів. Гарантії стосовно систем і програмних засобів. Частина 3. Рівні цілісності системи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5E4E1B6E" w14:textId="205C981F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ISO/IEC 15026-4:2018 (ISO/IEC 15026-4:2012, IDT) Інженерія систем і програмних засобів. Гарантії стосовно систем і програмних засобів. Частина 4. Гарантування в життєвому циклі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757F3488" w14:textId="67267410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lastRenderedPageBreak/>
        <w:t xml:space="preserve">ДСТУ ISO/IEC 25051:2016 (ISO/IEC 25051:2014, IDT) Інженерія систем </w:t>
      </w:r>
      <w:r w:rsidR="007207B9" w:rsidRPr="007207B9">
        <w:rPr>
          <w:rFonts w:ascii="Times New Roman" w:hAnsi="Times New Roman"/>
          <w:bCs/>
          <w:sz w:val="28"/>
          <w:szCs w:val="28"/>
        </w:rPr>
        <w:br/>
      </w:r>
      <w:r w:rsidRPr="007207B9">
        <w:rPr>
          <w:rFonts w:ascii="Times New Roman" w:hAnsi="Times New Roman"/>
          <w:bCs/>
          <w:sz w:val="28"/>
          <w:szCs w:val="28"/>
        </w:rPr>
        <w:t xml:space="preserve">і програмних засобів. Вимоги до якості систем і програмних засобів </w:t>
      </w:r>
      <w:r w:rsidR="007207B9" w:rsidRPr="007207B9">
        <w:rPr>
          <w:rFonts w:ascii="Times New Roman" w:hAnsi="Times New Roman"/>
          <w:bCs/>
          <w:sz w:val="28"/>
          <w:szCs w:val="28"/>
        </w:rPr>
        <w:br/>
      </w:r>
      <w:r w:rsidRPr="007207B9">
        <w:rPr>
          <w:rFonts w:ascii="Times New Roman" w:hAnsi="Times New Roman"/>
          <w:bCs/>
          <w:sz w:val="28"/>
          <w:szCs w:val="28"/>
        </w:rPr>
        <w:t>та її оцінювання (SQuaRE). Вимоги до якості готового для застосування програмного продукту (RUSP) та інструкції щодо його тестування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2C0F42FD" w14:textId="236B046F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 xml:space="preserve">ДСТУ ISO/IEC/IEEE 26511:2015 Розробка систем і ПЗ. Вимоги </w:t>
      </w:r>
      <w:r w:rsidR="007207B9" w:rsidRPr="007207B9">
        <w:rPr>
          <w:rFonts w:ascii="Times New Roman" w:hAnsi="Times New Roman"/>
          <w:bCs/>
          <w:sz w:val="28"/>
          <w:szCs w:val="28"/>
        </w:rPr>
        <w:br/>
      </w:r>
      <w:r w:rsidRPr="007207B9">
        <w:rPr>
          <w:rFonts w:ascii="Times New Roman" w:hAnsi="Times New Roman"/>
          <w:bCs/>
          <w:sz w:val="28"/>
          <w:szCs w:val="28"/>
        </w:rPr>
        <w:t>до керування документацією користувача (ІSO/ІEC/ІEEE 26511:2011, ІDT)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6089A7DE" w14:textId="21DAD08E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ISO/IEC/IEEE 26513:2019 (ISO/IEC/IEEE 26513:2017, IDT) Інженерія систем і програмних засобів. Вимоги до тестувальників та оглядачів інформації для користувачів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1BF9E630" w14:textId="5200F6BE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ISO/IEC/IEEE 26515:2018 (ISO/IEC/IEEE 26515:2011, IDT) Інженерія систем і програмних засобів. Розроблення документації користувача в гнучкому середовищі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5D00808C" w14:textId="3EE6D282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ISO/IEC/IEEE 26531:2015 Розробка систем і ПЗ. Керування контентом для документування керування життєвим циклом продуктів, користувачів і послуг (ІSO/ІEC/ІEEE 26531:2015, ІDT)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77507524" w14:textId="3BA2ED01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ISO/IEC/IEEE 29119-3:2017 (ISO/IEC/IEEE 29119-3:2013, IDT) Інженерія систем і програмних засобів. Тестування програмних засобів. Частина 3. Документація тестування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64AAD0B3" w14:textId="4C312BDF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ISO/IEC/IEEE 42010:2018 (ISO/IEC/IEEE 42010:2011, IDT) Інженерія систем і програмних засобів. Опис архітектури</w:t>
      </w:r>
      <w:r w:rsidR="007207B9" w:rsidRPr="007207B9">
        <w:rPr>
          <w:rFonts w:ascii="Times New Roman" w:hAnsi="Times New Roman"/>
          <w:bCs/>
          <w:sz w:val="28"/>
          <w:szCs w:val="28"/>
        </w:rPr>
        <w:t>;</w:t>
      </w:r>
    </w:p>
    <w:p w14:paraId="08154F27" w14:textId="0EF4E248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 xml:space="preserve">ДСТУ ISO/IEC 25010:2016 (ISO/IEC 25010:2011, IDT) Інженерія систем </w:t>
      </w:r>
      <w:r w:rsidR="007207B9" w:rsidRPr="007207B9">
        <w:rPr>
          <w:rFonts w:ascii="Times New Roman" w:hAnsi="Times New Roman"/>
          <w:bCs/>
          <w:sz w:val="28"/>
          <w:szCs w:val="28"/>
        </w:rPr>
        <w:br/>
      </w:r>
      <w:r w:rsidRPr="007207B9">
        <w:rPr>
          <w:rFonts w:ascii="Times New Roman" w:hAnsi="Times New Roman"/>
          <w:bCs/>
          <w:sz w:val="28"/>
          <w:szCs w:val="28"/>
        </w:rPr>
        <w:t xml:space="preserve">і програмних засобів. Вимоги до якості систем і програмних засобів </w:t>
      </w:r>
      <w:r w:rsidR="007207B9" w:rsidRPr="007207B9">
        <w:rPr>
          <w:rFonts w:ascii="Times New Roman" w:hAnsi="Times New Roman"/>
          <w:bCs/>
          <w:sz w:val="28"/>
          <w:szCs w:val="28"/>
        </w:rPr>
        <w:br/>
      </w:r>
      <w:r w:rsidRPr="007207B9">
        <w:rPr>
          <w:rFonts w:ascii="Times New Roman" w:hAnsi="Times New Roman"/>
          <w:bCs/>
          <w:sz w:val="28"/>
          <w:szCs w:val="28"/>
        </w:rPr>
        <w:t>та її оцінювання (SQuaRE). Моделі якості системи та програмних засобів;</w:t>
      </w:r>
    </w:p>
    <w:p w14:paraId="348A42C4" w14:textId="6399A62B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 xml:space="preserve">ДСТУ ISO/IEC 90003:2006 Програмна інженерія. Настанови </w:t>
      </w:r>
      <w:r w:rsidR="007207B9" w:rsidRPr="007207B9">
        <w:rPr>
          <w:rFonts w:ascii="Times New Roman" w:hAnsi="Times New Roman"/>
          <w:bCs/>
          <w:sz w:val="28"/>
          <w:szCs w:val="28"/>
        </w:rPr>
        <w:br/>
      </w:r>
      <w:r w:rsidRPr="007207B9">
        <w:rPr>
          <w:rFonts w:ascii="Times New Roman" w:hAnsi="Times New Roman"/>
          <w:bCs/>
          <w:sz w:val="28"/>
          <w:szCs w:val="28"/>
        </w:rPr>
        <w:t>щодо застосування ІSO 9001:2000 до ПЗ (ІSO/ІEC 90003:2004, ІDT);</w:t>
      </w:r>
    </w:p>
    <w:p w14:paraId="37302A80" w14:textId="77777777" w:rsidR="00864244" w:rsidRPr="007207B9" w:rsidRDefault="00864244" w:rsidP="00864244">
      <w:pPr>
        <w:pStyle w:val="af3"/>
        <w:numPr>
          <w:ilvl w:val="0"/>
          <w:numId w:val="23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ISO/IEC/IEEE 12207:2018 (ISO/IEC/IEEE 12207:2017, IDT) Інженерія систем і програмних засобів. Процеси життєвого циклу програмних засобів;</w:t>
      </w:r>
    </w:p>
    <w:p w14:paraId="44DCE039" w14:textId="4DDB4D69" w:rsidR="00864244" w:rsidRPr="007207B9" w:rsidRDefault="00864244" w:rsidP="00864244">
      <w:pPr>
        <w:pStyle w:val="af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207B9">
        <w:rPr>
          <w:rFonts w:ascii="Times New Roman" w:hAnsi="Times New Roman"/>
          <w:bCs/>
          <w:sz w:val="28"/>
          <w:szCs w:val="28"/>
        </w:rPr>
        <w:t>ДСТУ EN 301 549:2022 (EN 301 549 V3.2.1 (2021-03), IDT) Інформаційні технології. Вимоги щодо доступності продуктів та послуг ІКТ.</w:t>
      </w:r>
    </w:p>
    <w:p w14:paraId="14C9E1C6" w14:textId="39493576" w:rsidR="008D1BCB" w:rsidRPr="00D632B8" w:rsidRDefault="008D1BCB" w:rsidP="00BA3921">
      <w:pPr>
        <w:pStyle w:val="af3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2B89F219" w14:textId="706DFF19" w:rsidR="000F3FC9" w:rsidRPr="007F4E97" w:rsidRDefault="000F3FC9" w:rsidP="002D13B7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F4E97">
        <w:rPr>
          <w:rFonts w:ascii="Times New Roman" w:hAnsi="Times New Roman"/>
          <w:b/>
          <w:sz w:val="28"/>
          <w:szCs w:val="28"/>
        </w:rPr>
        <w:t>Обґрунтування обсягів закупівлі</w:t>
      </w:r>
    </w:p>
    <w:p w14:paraId="46E06295" w14:textId="6A44374B" w:rsidR="000F3FC9" w:rsidRPr="007F4E97" w:rsidRDefault="0082128E" w:rsidP="00C31F67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F4E97">
        <w:rPr>
          <w:rFonts w:ascii="Times New Roman" w:hAnsi="Times New Roman"/>
          <w:bCs/>
          <w:sz w:val="28"/>
          <w:szCs w:val="28"/>
        </w:rPr>
        <w:t>Обсяги закупівлі визначен</w:t>
      </w:r>
      <w:r w:rsidR="007F4E97">
        <w:rPr>
          <w:rFonts w:ascii="Times New Roman" w:hAnsi="Times New Roman"/>
          <w:bCs/>
          <w:sz w:val="28"/>
          <w:szCs w:val="28"/>
        </w:rPr>
        <w:t>і</w:t>
      </w:r>
      <w:r w:rsidRPr="007F4E97">
        <w:rPr>
          <w:rFonts w:ascii="Times New Roman" w:hAnsi="Times New Roman"/>
          <w:bCs/>
          <w:sz w:val="28"/>
          <w:szCs w:val="28"/>
        </w:rPr>
        <w:t xml:space="preserve"> відповідно до потреби</w:t>
      </w:r>
      <w:r w:rsidR="00EF7B37" w:rsidRPr="007F4E97">
        <w:rPr>
          <w:rFonts w:ascii="Times New Roman" w:hAnsi="Times New Roman"/>
          <w:bCs/>
          <w:sz w:val="28"/>
          <w:szCs w:val="28"/>
        </w:rPr>
        <w:t xml:space="preserve"> в обсягах надання </w:t>
      </w:r>
      <w:r w:rsidR="001235C7" w:rsidRPr="007F4E97">
        <w:rPr>
          <w:rFonts w:ascii="Times New Roman" w:hAnsi="Times New Roman"/>
          <w:bCs/>
          <w:sz w:val="28"/>
          <w:szCs w:val="28"/>
        </w:rPr>
        <w:t xml:space="preserve">послуг з модифікації інформаційно-комунікаційної системи «Іспитова система для визначення рівня володіння державною мовою» згідно </w:t>
      </w:r>
      <w:r w:rsidR="00DB3FAC">
        <w:rPr>
          <w:rFonts w:ascii="Times New Roman" w:hAnsi="Times New Roman"/>
          <w:bCs/>
          <w:sz w:val="28"/>
          <w:szCs w:val="28"/>
        </w:rPr>
        <w:t>і</w:t>
      </w:r>
      <w:r w:rsidR="001235C7" w:rsidRPr="007F4E97">
        <w:rPr>
          <w:rFonts w:ascii="Times New Roman" w:hAnsi="Times New Roman"/>
          <w:bCs/>
          <w:sz w:val="28"/>
          <w:szCs w:val="28"/>
        </w:rPr>
        <w:t>з затвердженими Технічними вимогами до</w:t>
      </w:r>
      <w:r w:rsidR="00DA13F6" w:rsidRPr="007F4E97">
        <w:rPr>
          <w:rFonts w:ascii="Times New Roman" w:hAnsi="Times New Roman"/>
          <w:bCs/>
          <w:sz w:val="28"/>
          <w:szCs w:val="28"/>
        </w:rPr>
        <w:t xml:space="preserve"> </w:t>
      </w:r>
      <w:r w:rsidR="001235C7" w:rsidRPr="007F4E97">
        <w:rPr>
          <w:rFonts w:ascii="Times New Roman" w:hAnsi="Times New Roman"/>
          <w:bCs/>
          <w:sz w:val="28"/>
          <w:szCs w:val="28"/>
        </w:rPr>
        <w:t xml:space="preserve">модифікації інформаційно-комунікаційної системи «Іспитова система для визначення рівня володіння державною мовою» </w:t>
      </w:r>
      <w:r w:rsidR="007F4E97" w:rsidRPr="007F4E97">
        <w:rPr>
          <w:rFonts w:ascii="Times New Roman" w:hAnsi="Times New Roman"/>
          <w:bCs/>
          <w:sz w:val="28"/>
          <w:szCs w:val="28"/>
        </w:rPr>
        <w:br/>
      </w:r>
      <w:r w:rsidR="0069692E" w:rsidRPr="007F4E97">
        <w:rPr>
          <w:rFonts w:ascii="Times New Roman" w:hAnsi="Times New Roman"/>
          <w:bCs/>
          <w:sz w:val="28"/>
          <w:szCs w:val="28"/>
        </w:rPr>
        <w:t>та відповідають вимогам постанови Кабінету Міністрів України від 21 лютого 2025 року № 205 «</w:t>
      </w:r>
      <w:r w:rsidR="007F4E97" w:rsidRPr="007F4E97">
        <w:rPr>
          <w:rFonts w:ascii="Times New Roman" w:hAnsi="Times New Roman"/>
          <w:bCs/>
          <w:sz w:val="28"/>
          <w:szCs w:val="28"/>
        </w:rPr>
        <w:t>Деякі питання створення, адміністрування та забезпечення функціонування засобу інформатизації</w:t>
      </w:r>
      <w:r w:rsidR="0069692E" w:rsidRPr="007F4E97">
        <w:rPr>
          <w:rFonts w:ascii="Times New Roman" w:hAnsi="Times New Roman"/>
          <w:bCs/>
          <w:sz w:val="28"/>
          <w:szCs w:val="28"/>
        </w:rPr>
        <w:t>»</w:t>
      </w:r>
      <w:r w:rsidR="007F4E97">
        <w:rPr>
          <w:rFonts w:ascii="Times New Roman" w:hAnsi="Times New Roman"/>
          <w:bCs/>
          <w:sz w:val="28"/>
          <w:szCs w:val="28"/>
        </w:rPr>
        <w:t xml:space="preserve"> в частині проходження </w:t>
      </w:r>
      <w:r w:rsidR="007F4E97" w:rsidRPr="007F4E97">
        <w:rPr>
          <w:rFonts w:ascii="Times New Roman" w:hAnsi="Times New Roman"/>
          <w:bCs/>
          <w:sz w:val="28"/>
          <w:szCs w:val="28"/>
        </w:rPr>
        <w:t>визначених стадій життєвого циклу</w:t>
      </w:r>
      <w:r w:rsidR="007F4E97">
        <w:rPr>
          <w:rFonts w:ascii="Times New Roman" w:hAnsi="Times New Roman"/>
          <w:bCs/>
          <w:sz w:val="28"/>
          <w:szCs w:val="28"/>
        </w:rPr>
        <w:t xml:space="preserve"> </w:t>
      </w:r>
      <w:r w:rsidR="007F4E97" w:rsidRPr="007F4E97">
        <w:rPr>
          <w:rFonts w:ascii="Times New Roman" w:hAnsi="Times New Roman"/>
          <w:bCs/>
          <w:sz w:val="28"/>
          <w:szCs w:val="28"/>
        </w:rPr>
        <w:t>засобу інформатизації</w:t>
      </w:r>
      <w:r w:rsidR="00FA6B43" w:rsidRPr="007F4E97">
        <w:rPr>
          <w:rFonts w:ascii="Times New Roman" w:hAnsi="Times New Roman"/>
          <w:bCs/>
          <w:sz w:val="28"/>
          <w:szCs w:val="28"/>
        </w:rPr>
        <w:t>.</w:t>
      </w:r>
      <w:r w:rsidR="00B2530F" w:rsidRPr="007F4E97">
        <w:rPr>
          <w:rFonts w:ascii="Times New Roman" w:hAnsi="Times New Roman"/>
          <w:bCs/>
          <w:sz w:val="28"/>
          <w:szCs w:val="28"/>
        </w:rPr>
        <w:t xml:space="preserve"> </w:t>
      </w:r>
    </w:p>
    <w:p w14:paraId="1F2524A0" w14:textId="6EFAD9BA" w:rsidR="000F3FC9" w:rsidRDefault="000F3FC9" w:rsidP="00C31F67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C927A15" w14:textId="77777777" w:rsidR="00DB3FAC" w:rsidRPr="00D632B8" w:rsidRDefault="00DB3FAC" w:rsidP="00C31F67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8D7407C" w14:textId="3A6ABAB8" w:rsidR="00A90043" w:rsidRPr="00B5261A" w:rsidRDefault="00A90043" w:rsidP="00967481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5261A">
        <w:rPr>
          <w:rFonts w:ascii="Times New Roman" w:hAnsi="Times New Roman"/>
          <w:b/>
          <w:sz w:val="28"/>
          <w:szCs w:val="28"/>
        </w:rPr>
        <w:lastRenderedPageBreak/>
        <w:t>Обґрунтування розміру бюджетного призначення, очікуваної вартості предмета закупівлі</w:t>
      </w:r>
    </w:p>
    <w:p w14:paraId="59C45FD0" w14:textId="46D28CD8" w:rsidR="00B5261A" w:rsidRPr="00B5261A" w:rsidRDefault="00B5261A" w:rsidP="00B526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Уповноважен</w:t>
      </w:r>
      <w:r w:rsidR="00DF26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</w:t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особ</w:t>
      </w:r>
      <w:r w:rsidR="00DF26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</w:t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за результатами аналізу ринку</w:t>
      </w:r>
      <w:r w:rsidR="00DF26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застосува</w:t>
      </w:r>
      <w:r w:rsidR="00DF26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вши</w:t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метод порівняння ринкових цін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</w:t>
      </w:r>
      <w:r w:rsidR="0090400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лютого </w:t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2020 </w:t>
      </w:r>
      <w:r w:rsidR="0090400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року </w:t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№ 275, на підставі отриманих 3 (трьох) цінових пропозицій</w:t>
      </w:r>
      <w:r w:rsidR="00DB3FA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DB3FAC"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надіслан</w:t>
      </w:r>
      <w:r w:rsidR="00DB3FA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их</w:t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на запити цінових пропозицій</w:t>
      </w:r>
      <w:r w:rsidR="00DF26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</w:t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встанов</w:t>
      </w:r>
      <w:r w:rsidR="00DF26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ила</w:t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що у масиві цінових даних відсутні ціни, які суттєво (на 30% і більше) відрізняються </w:t>
      </w:r>
      <w:r w:rsidR="00DB3FA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br/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 менш</w:t>
      </w:r>
      <w:r w:rsidR="00DB3FA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ий</w:t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/більш</w:t>
      </w:r>
      <w:r w:rsidR="00DB3FA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ий</w:t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B3FA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бік</w:t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від найближчої наступної/попередньої ціни. Отже, </w:t>
      </w:r>
      <w:r w:rsidR="00DF26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цей </w:t>
      </w:r>
      <w:r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масив цінових даних прийнятний для визначення очікуваної ціни предмета закупівлі.</w:t>
      </w:r>
    </w:p>
    <w:p w14:paraId="31505A41" w14:textId="296E5615" w:rsidR="001235C7" w:rsidRPr="001235C7" w:rsidRDefault="001235C7" w:rsidP="001235C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1235C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Уповноважен</w:t>
      </w:r>
      <w:r w:rsidR="00DF26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</w:t>
      </w:r>
      <w:r w:rsidRPr="001235C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особ</w:t>
      </w:r>
      <w:r w:rsidR="00DF26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</w:t>
      </w:r>
      <w:r w:rsidRPr="001235C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встанов</w:t>
      </w:r>
      <w:r w:rsidR="00DF26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ила</w:t>
      </w:r>
      <w:r w:rsidRPr="001235C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таку очікувану вартість предмета закупівлі, розраховану як середньоарифметичне значення масиву отриманих цін: (1 300 000,00 + 1 500 000,00 + 1 700 000,00) / 3 = 1 500 000 грн з ПДВ.</w:t>
      </w:r>
    </w:p>
    <w:p w14:paraId="57F69A62" w14:textId="4FD55960" w:rsidR="00B05A06" w:rsidRPr="00B5261A" w:rsidRDefault="00DF2678" w:rsidP="00B05A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F267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Уповноважена особа встановила</w:t>
      </w:r>
      <w:r w:rsidR="00B05A06"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що очікувана вартість предмета закупівлі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перебуває</w:t>
      </w:r>
      <w:r w:rsidR="00B05A06"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 межах </w:t>
      </w:r>
      <w:r w:rsidR="001C02E9"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бюджетних призначень, затверджених у </w:t>
      </w:r>
      <w:r w:rsidR="00B05A06"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кошторис</w:t>
      </w:r>
      <w:r w:rsidR="001C02E9"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ko-KR"/>
        </w:rPr>
        <w:t xml:space="preserve"> </w:t>
      </w:r>
      <w:r w:rsidR="001C02E9"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Національної комісії зі стандартів державної мови</w:t>
      </w:r>
      <w:r w:rsidR="00B05A06"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по КПКВК 2207010 «Керівництво та управління у сфері стандартів державної мови» по загальному фонду на 202</w:t>
      </w:r>
      <w:r w:rsidR="00916F53"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5</w:t>
      </w:r>
      <w:r w:rsidR="00B05A06" w:rsidRPr="00B5261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рік.</w:t>
      </w:r>
    </w:p>
    <w:p w14:paraId="69E2413A" w14:textId="77777777" w:rsidR="0007634A" w:rsidRPr="00EB3B0D" w:rsidRDefault="0007634A" w:rsidP="00C31F67">
      <w:pPr>
        <w:pStyle w:val="af5"/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27ED2AC2" w14:textId="77777777" w:rsidR="0007634A" w:rsidRPr="00EB3B0D" w:rsidRDefault="0007634A" w:rsidP="00C31F67">
      <w:pPr>
        <w:pStyle w:val="af3"/>
        <w:tabs>
          <w:tab w:val="left" w:pos="993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07634A" w:rsidRPr="00EB3B0D" w:rsidSect="00F13FD9">
      <w:headerReference w:type="default" r:id="rId8"/>
      <w:pgSz w:w="11906" w:h="16838" w:code="9"/>
      <w:pgMar w:top="1134" w:right="567" w:bottom="1134" w:left="1701" w:header="624" w:footer="34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EF95" w14:textId="77777777" w:rsidR="00164F4A" w:rsidRDefault="00164F4A">
      <w:pPr>
        <w:spacing w:line="240" w:lineRule="auto"/>
      </w:pPr>
      <w:r>
        <w:separator/>
      </w:r>
    </w:p>
  </w:endnote>
  <w:endnote w:type="continuationSeparator" w:id="0">
    <w:p w14:paraId="1A5B5E2B" w14:textId="77777777" w:rsidR="00164F4A" w:rsidRDefault="00164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E2077" w14:textId="77777777" w:rsidR="00164F4A" w:rsidRDefault="00164F4A">
      <w:pPr>
        <w:spacing w:line="240" w:lineRule="auto"/>
      </w:pPr>
      <w:r>
        <w:separator/>
      </w:r>
    </w:p>
  </w:footnote>
  <w:footnote w:type="continuationSeparator" w:id="0">
    <w:p w14:paraId="1DAF9FD3" w14:textId="77777777" w:rsidR="00164F4A" w:rsidRDefault="00164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883509"/>
      <w:docPartObj>
        <w:docPartGallery w:val="Page Numbers (Top of Page)"/>
        <w:docPartUnique/>
      </w:docPartObj>
    </w:sdtPr>
    <w:sdtContent>
      <w:p w14:paraId="0B8DF01E" w14:textId="6BA6E030" w:rsidR="00D12659" w:rsidRDefault="00D12659">
        <w:pPr>
          <w:pStyle w:val="af8"/>
          <w:jc w:val="center"/>
        </w:pPr>
        <w:r w:rsidRPr="00D126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26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26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12659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D126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CA9FA8" w14:textId="2915D6C8" w:rsidR="003844D1" w:rsidRDefault="003844D1" w:rsidP="003844D1">
    <w:pPr>
      <w:pStyle w:val="af8"/>
      <w:jc w:val="right"/>
      <w:rPr>
        <w:rFonts w:ascii="Times New Roman" w:hAnsi="Times New Roman" w:cs="Times New Roman"/>
        <w:b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46A506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center"/>
      <w:pPr>
        <w:tabs>
          <w:tab w:val="num" w:pos="426"/>
        </w:tabs>
        <w:ind w:left="426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03"/>
    <w:multiLevelType w:val="singleLevel"/>
    <w:tmpl w:val="00000003"/>
    <w:name w:val="WW8Num2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09F705D6"/>
    <w:multiLevelType w:val="hybridMultilevel"/>
    <w:tmpl w:val="5AE0D5D4"/>
    <w:lvl w:ilvl="0" w:tplc="04465F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2C6582"/>
    <w:multiLevelType w:val="multilevel"/>
    <w:tmpl w:val="EB444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EFD371B"/>
    <w:multiLevelType w:val="hybridMultilevel"/>
    <w:tmpl w:val="AC2ED0CE"/>
    <w:lvl w:ilvl="0" w:tplc="F5A2DA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A90615"/>
    <w:multiLevelType w:val="multilevel"/>
    <w:tmpl w:val="2ED28530"/>
    <w:lvl w:ilvl="0">
      <w:start w:val="1"/>
      <w:numFmt w:val="decimal"/>
      <w:lvlText w:val="%1."/>
      <w:lvlJc w:val="center"/>
      <w:pPr>
        <w:tabs>
          <w:tab w:val="num" w:pos="397"/>
        </w:tabs>
        <w:ind w:left="0" w:firstLine="288"/>
      </w:pPr>
      <w:rPr>
        <w:rFonts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7" w:hanging="57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92" w:hanging="2160"/>
      </w:pPr>
      <w:rPr>
        <w:rFonts w:cs="Times New Roman" w:hint="default"/>
      </w:rPr>
    </w:lvl>
  </w:abstractNum>
  <w:abstractNum w:abstractNumId="8" w15:restartNumberingAfterBreak="0">
    <w:nsid w:val="13B1145D"/>
    <w:multiLevelType w:val="hybridMultilevel"/>
    <w:tmpl w:val="0F64BDD6"/>
    <w:lvl w:ilvl="0" w:tplc="B1A48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82142"/>
    <w:multiLevelType w:val="hybridMultilevel"/>
    <w:tmpl w:val="1C20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A3D59"/>
    <w:multiLevelType w:val="hybridMultilevel"/>
    <w:tmpl w:val="D3DC1546"/>
    <w:lvl w:ilvl="0" w:tplc="DDC20478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1E5020DA"/>
    <w:multiLevelType w:val="hybridMultilevel"/>
    <w:tmpl w:val="1C24D4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C0E16"/>
    <w:multiLevelType w:val="hybridMultilevel"/>
    <w:tmpl w:val="896EA1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D354B"/>
    <w:multiLevelType w:val="hybridMultilevel"/>
    <w:tmpl w:val="A15255A0"/>
    <w:lvl w:ilvl="0" w:tplc="5EF41E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F2A120E"/>
    <w:multiLevelType w:val="hybridMultilevel"/>
    <w:tmpl w:val="C4C423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5A78CF"/>
    <w:multiLevelType w:val="multilevel"/>
    <w:tmpl w:val="C0A64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868712A"/>
    <w:multiLevelType w:val="hybridMultilevel"/>
    <w:tmpl w:val="BAE43C4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D4E4E"/>
    <w:multiLevelType w:val="multilevel"/>
    <w:tmpl w:val="065A26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C4728"/>
    <w:multiLevelType w:val="multilevel"/>
    <w:tmpl w:val="A8FA16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248" w:hanging="1440"/>
      </w:pPr>
    </w:lvl>
  </w:abstractNum>
  <w:abstractNum w:abstractNumId="19" w15:restartNumberingAfterBreak="0">
    <w:nsid w:val="5A82096A"/>
    <w:multiLevelType w:val="multilevel"/>
    <w:tmpl w:val="9D96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67962"/>
    <w:multiLevelType w:val="hybridMultilevel"/>
    <w:tmpl w:val="A2BA45EA"/>
    <w:lvl w:ilvl="0" w:tplc="DFAEAACA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B3A5C48"/>
    <w:multiLevelType w:val="hybridMultilevel"/>
    <w:tmpl w:val="E230F45C"/>
    <w:lvl w:ilvl="0" w:tplc="23C80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B9070C"/>
    <w:multiLevelType w:val="hybridMultilevel"/>
    <w:tmpl w:val="CA26A94A"/>
    <w:lvl w:ilvl="0" w:tplc="2018B5C4">
      <w:start w:val="2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60424862">
    <w:abstractNumId w:val="1"/>
  </w:num>
  <w:num w:numId="2" w16cid:durableId="423691632">
    <w:abstractNumId w:val="2"/>
  </w:num>
  <w:num w:numId="3" w16cid:durableId="1666787661">
    <w:abstractNumId w:val="3"/>
  </w:num>
  <w:num w:numId="4" w16cid:durableId="74209038">
    <w:abstractNumId w:val="13"/>
  </w:num>
  <w:num w:numId="5" w16cid:durableId="87042215">
    <w:abstractNumId w:val="10"/>
  </w:num>
  <w:num w:numId="6" w16cid:durableId="1139148539">
    <w:abstractNumId w:val="16"/>
  </w:num>
  <w:num w:numId="7" w16cid:durableId="198346123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 w16cid:durableId="1953853526">
    <w:abstractNumId w:val="7"/>
  </w:num>
  <w:num w:numId="9" w16cid:durableId="1690985781">
    <w:abstractNumId w:val="20"/>
  </w:num>
  <w:num w:numId="10" w16cid:durableId="942230064">
    <w:abstractNumId w:val="14"/>
  </w:num>
  <w:num w:numId="11" w16cid:durableId="170072133">
    <w:abstractNumId w:val="21"/>
  </w:num>
  <w:num w:numId="12" w16cid:durableId="871960965">
    <w:abstractNumId w:val="12"/>
  </w:num>
  <w:num w:numId="13" w16cid:durableId="1685129920">
    <w:abstractNumId w:val="22"/>
  </w:num>
  <w:num w:numId="14" w16cid:durableId="1055542580">
    <w:abstractNumId w:val="17"/>
  </w:num>
  <w:num w:numId="15" w16cid:durableId="1540776727">
    <w:abstractNumId w:val="6"/>
  </w:num>
  <w:num w:numId="16" w16cid:durableId="1855993002">
    <w:abstractNumId w:val="9"/>
  </w:num>
  <w:num w:numId="17" w16cid:durableId="1915164908">
    <w:abstractNumId w:val="11"/>
  </w:num>
  <w:num w:numId="18" w16cid:durableId="1192114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2931050">
    <w:abstractNumId w:val="8"/>
  </w:num>
  <w:num w:numId="20" w16cid:durableId="566383101">
    <w:abstractNumId w:val="4"/>
  </w:num>
  <w:num w:numId="21" w16cid:durableId="1045301374">
    <w:abstractNumId w:val="15"/>
  </w:num>
  <w:num w:numId="22" w16cid:durableId="394396311">
    <w:abstractNumId w:val="5"/>
  </w:num>
  <w:num w:numId="23" w16cid:durableId="4048434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575"/>
    <w:rsid w:val="000018EE"/>
    <w:rsid w:val="00003265"/>
    <w:rsid w:val="00005590"/>
    <w:rsid w:val="00006BD5"/>
    <w:rsid w:val="00007607"/>
    <w:rsid w:val="00014B90"/>
    <w:rsid w:val="00016F4F"/>
    <w:rsid w:val="00020561"/>
    <w:rsid w:val="0002431F"/>
    <w:rsid w:val="00031768"/>
    <w:rsid w:val="0004194B"/>
    <w:rsid w:val="00044200"/>
    <w:rsid w:val="00044601"/>
    <w:rsid w:val="00045647"/>
    <w:rsid w:val="000506B2"/>
    <w:rsid w:val="00052447"/>
    <w:rsid w:val="000569CE"/>
    <w:rsid w:val="000630AF"/>
    <w:rsid w:val="000638D2"/>
    <w:rsid w:val="00064FE5"/>
    <w:rsid w:val="00065806"/>
    <w:rsid w:val="00071442"/>
    <w:rsid w:val="00073B24"/>
    <w:rsid w:val="00074580"/>
    <w:rsid w:val="000748E6"/>
    <w:rsid w:val="0007634A"/>
    <w:rsid w:val="0007649B"/>
    <w:rsid w:val="00082D1E"/>
    <w:rsid w:val="000833BD"/>
    <w:rsid w:val="00086072"/>
    <w:rsid w:val="000A07BE"/>
    <w:rsid w:val="000A1903"/>
    <w:rsid w:val="000A5041"/>
    <w:rsid w:val="000C15D3"/>
    <w:rsid w:val="000C3C4F"/>
    <w:rsid w:val="000C4BA9"/>
    <w:rsid w:val="000D1238"/>
    <w:rsid w:val="000D6E6D"/>
    <w:rsid w:val="000E1E13"/>
    <w:rsid w:val="000E59AC"/>
    <w:rsid w:val="000E6CCA"/>
    <w:rsid w:val="000E7D87"/>
    <w:rsid w:val="000F082F"/>
    <w:rsid w:val="000F340D"/>
    <w:rsid w:val="000F3FC9"/>
    <w:rsid w:val="000F405E"/>
    <w:rsid w:val="000F707B"/>
    <w:rsid w:val="00106120"/>
    <w:rsid w:val="00106366"/>
    <w:rsid w:val="00112C19"/>
    <w:rsid w:val="00112E55"/>
    <w:rsid w:val="0011537B"/>
    <w:rsid w:val="00116108"/>
    <w:rsid w:val="00120A11"/>
    <w:rsid w:val="0012166B"/>
    <w:rsid w:val="001235C7"/>
    <w:rsid w:val="00131528"/>
    <w:rsid w:val="00132ED9"/>
    <w:rsid w:val="00132FB7"/>
    <w:rsid w:val="0015408C"/>
    <w:rsid w:val="00154A09"/>
    <w:rsid w:val="00155D3D"/>
    <w:rsid w:val="0015741D"/>
    <w:rsid w:val="001601CC"/>
    <w:rsid w:val="0016095C"/>
    <w:rsid w:val="00160D62"/>
    <w:rsid w:val="00164F4A"/>
    <w:rsid w:val="00165EC6"/>
    <w:rsid w:val="001764A2"/>
    <w:rsid w:val="001803B9"/>
    <w:rsid w:val="001809C1"/>
    <w:rsid w:val="00181307"/>
    <w:rsid w:val="00184412"/>
    <w:rsid w:val="00184C32"/>
    <w:rsid w:val="0018505C"/>
    <w:rsid w:val="00190C88"/>
    <w:rsid w:val="00192A06"/>
    <w:rsid w:val="00195A4A"/>
    <w:rsid w:val="001A220F"/>
    <w:rsid w:val="001A223F"/>
    <w:rsid w:val="001A4DD1"/>
    <w:rsid w:val="001B208A"/>
    <w:rsid w:val="001B4862"/>
    <w:rsid w:val="001C02E9"/>
    <w:rsid w:val="001C0EAE"/>
    <w:rsid w:val="001C44A2"/>
    <w:rsid w:val="001C5440"/>
    <w:rsid w:val="001D1C05"/>
    <w:rsid w:val="001D25B8"/>
    <w:rsid w:val="001D4FF9"/>
    <w:rsid w:val="001E0E6B"/>
    <w:rsid w:val="001E1961"/>
    <w:rsid w:val="001E3683"/>
    <w:rsid w:val="001E3B6B"/>
    <w:rsid w:val="001E5CC5"/>
    <w:rsid w:val="001F4D63"/>
    <w:rsid w:val="0021467C"/>
    <w:rsid w:val="002179B4"/>
    <w:rsid w:val="00224108"/>
    <w:rsid w:val="002264A8"/>
    <w:rsid w:val="00227C2A"/>
    <w:rsid w:val="002311FF"/>
    <w:rsid w:val="002314E7"/>
    <w:rsid w:val="0023201F"/>
    <w:rsid w:val="0024100B"/>
    <w:rsid w:val="00242EC8"/>
    <w:rsid w:val="002433EF"/>
    <w:rsid w:val="0025017E"/>
    <w:rsid w:val="00254969"/>
    <w:rsid w:val="0025603B"/>
    <w:rsid w:val="002562DB"/>
    <w:rsid w:val="002563A6"/>
    <w:rsid w:val="00257B92"/>
    <w:rsid w:val="0026214E"/>
    <w:rsid w:val="00271DD6"/>
    <w:rsid w:val="00275641"/>
    <w:rsid w:val="002856D0"/>
    <w:rsid w:val="00292E28"/>
    <w:rsid w:val="002A65D5"/>
    <w:rsid w:val="002B7445"/>
    <w:rsid w:val="002D13B7"/>
    <w:rsid w:val="002E1BEE"/>
    <w:rsid w:val="002E40E0"/>
    <w:rsid w:val="0030029B"/>
    <w:rsid w:val="0030096A"/>
    <w:rsid w:val="0030118C"/>
    <w:rsid w:val="00301365"/>
    <w:rsid w:val="003157D8"/>
    <w:rsid w:val="00327645"/>
    <w:rsid w:val="003278D6"/>
    <w:rsid w:val="00336ABE"/>
    <w:rsid w:val="00337A8D"/>
    <w:rsid w:val="003520C3"/>
    <w:rsid w:val="00355F78"/>
    <w:rsid w:val="0036484C"/>
    <w:rsid w:val="003662A0"/>
    <w:rsid w:val="00374526"/>
    <w:rsid w:val="00381F42"/>
    <w:rsid w:val="0038344A"/>
    <w:rsid w:val="00383DF8"/>
    <w:rsid w:val="003844D1"/>
    <w:rsid w:val="00384E88"/>
    <w:rsid w:val="003871F5"/>
    <w:rsid w:val="00392BF4"/>
    <w:rsid w:val="003A3AE1"/>
    <w:rsid w:val="003A5CAC"/>
    <w:rsid w:val="003B2245"/>
    <w:rsid w:val="003B2603"/>
    <w:rsid w:val="003C174C"/>
    <w:rsid w:val="003C3426"/>
    <w:rsid w:val="003D71A3"/>
    <w:rsid w:val="003E2DFA"/>
    <w:rsid w:val="003E6FF2"/>
    <w:rsid w:val="003E7E4D"/>
    <w:rsid w:val="003F28ED"/>
    <w:rsid w:val="003F4E26"/>
    <w:rsid w:val="003F60C0"/>
    <w:rsid w:val="00400FB1"/>
    <w:rsid w:val="004025ED"/>
    <w:rsid w:val="00404C67"/>
    <w:rsid w:val="004069D7"/>
    <w:rsid w:val="00410DBB"/>
    <w:rsid w:val="00413B0E"/>
    <w:rsid w:val="00433B72"/>
    <w:rsid w:val="00435FC5"/>
    <w:rsid w:val="004369BC"/>
    <w:rsid w:val="00440145"/>
    <w:rsid w:val="004401FC"/>
    <w:rsid w:val="00442E84"/>
    <w:rsid w:val="0044378A"/>
    <w:rsid w:val="00451CDA"/>
    <w:rsid w:val="00451CE2"/>
    <w:rsid w:val="00454E87"/>
    <w:rsid w:val="00455107"/>
    <w:rsid w:val="004576DF"/>
    <w:rsid w:val="00461517"/>
    <w:rsid w:val="00461767"/>
    <w:rsid w:val="004658DA"/>
    <w:rsid w:val="004733A7"/>
    <w:rsid w:val="00473CFC"/>
    <w:rsid w:val="004768FA"/>
    <w:rsid w:val="00477895"/>
    <w:rsid w:val="004876EC"/>
    <w:rsid w:val="004902A3"/>
    <w:rsid w:val="00490F6A"/>
    <w:rsid w:val="0049604B"/>
    <w:rsid w:val="004A1102"/>
    <w:rsid w:val="004A1958"/>
    <w:rsid w:val="004A2EC9"/>
    <w:rsid w:val="004A7043"/>
    <w:rsid w:val="004B0876"/>
    <w:rsid w:val="004B614B"/>
    <w:rsid w:val="004C336D"/>
    <w:rsid w:val="004C77D8"/>
    <w:rsid w:val="004C78D1"/>
    <w:rsid w:val="004D2ADC"/>
    <w:rsid w:val="004E0032"/>
    <w:rsid w:val="004E0348"/>
    <w:rsid w:val="004E4230"/>
    <w:rsid w:val="004E6CD7"/>
    <w:rsid w:val="004F3186"/>
    <w:rsid w:val="004F525B"/>
    <w:rsid w:val="00505580"/>
    <w:rsid w:val="005110EF"/>
    <w:rsid w:val="005131AA"/>
    <w:rsid w:val="00516BE2"/>
    <w:rsid w:val="005373CF"/>
    <w:rsid w:val="00537684"/>
    <w:rsid w:val="00544769"/>
    <w:rsid w:val="0054541E"/>
    <w:rsid w:val="00546F21"/>
    <w:rsid w:val="00553428"/>
    <w:rsid w:val="0055432C"/>
    <w:rsid w:val="00554CD1"/>
    <w:rsid w:val="0055780A"/>
    <w:rsid w:val="005633AC"/>
    <w:rsid w:val="0057088D"/>
    <w:rsid w:val="00585018"/>
    <w:rsid w:val="00586FE8"/>
    <w:rsid w:val="005935E8"/>
    <w:rsid w:val="005B10B8"/>
    <w:rsid w:val="005C4FEE"/>
    <w:rsid w:val="005D281E"/>
    <w:rsid w:val="005D4AD6"/>
    <w:rsid w:val="005D58FA"/>
    <w:rsid w:val="005E55CD"/>
    <w:rsid w:val="005F39CD"/>
    <w:rsid w:val="005F47CD"/>
    <w:rsid w:val="005F5DC3"/>
    <w:rsid w:val="005F7216"/>
    <w:rsid w:val="00600120"/>
    <w:rsid w:val="00600161"/>
    <w:rsid w:val="00604E31"/>
    <w:rsid w:val="00606519"/>
    <w:rsid w:val="00611EC6"/>
    <w:rsid w:val="00612173"/>
    <w:rsid w:val="00614924"/>
    <w:rsid w:val="006155E6"/>
    <w:rsid w:val="006174EF"/>
    <w:rsid w:val="0063167B"/>
    <w:rsid w:val="00631F10"/>
    <w:rsid w:val="0063210F"/>
    <w:rsid w:val="00633A36"/>
    <w:rsid w:val="0064262C"/>
    <w:rsid w:val="006451AE"/>
    <w:rsid w:val="00650586"/>
    <w:rsid w:val="00655CB7"/>
    <w:rsid w:val="00657F44"/>
    <w:rsid w:val="006613C2"/>
    <w:rsid w:val="0066297D"/>
    <w:rsid w:val="006743BF"/>
    <w:rsid w:val="00675C33"/>
    <w:rsid w:val="006827AB"/>
    <w:rsid w:val="00683B40"/>
    <w:rsid w:val="00684D77"/>
    <w:rsid w:val="00686D4B"/>
    <w:rsid w:val="00694583"/>
    <w:rsid w:val="00695A34"/>
    <w:rsid w:val="00695F20"/>
    <w:rsid w:val="0069692E"/>
    <w:rsid w:val="00697BD9"/>
    <w:rsid w:val="006A0C01"/>
    <w:rsid w:val="006A225B"/>
    <w:rsid w:val="006B07C1"/>
    <w:rsid w:val="006B1612"/>
    <w:rsid w:val="006B26B6"/>
    <w:rsid w:val="006B4F98"/>
    <w:rsid w:val="006C2C56"/>
    <w:rsid w:val="006C3124"/>
    <w:rsid w:val="006C7FFD"/>
    <w:rsid w:val="006D21F8"/>
    <w:rsid w:val="006D28F4"/>
    <w:rsid w:val="006D3609"/>
    <w:rsid w:val="006D4C27"/>
    <w:rsid w:val="006D60FC"/>
    <w:rsid w:val="006E0414"/>
    <w:rsid w:val="006E0809"/>
    <w:rsid w:val="006E34D9"/>
    <w:rsid w:val="006E68A5"/>
    <w:rsid w:val="006F6796"/>
    <w:rsid w:val="006F69F3"/>
    <w:rsid w:val="00701CDF"/>
    <w:rsid w:val="007025BD"/>
    <w:rsid w:val="0070714A"/>
    <w:rsid w:val="007207B9"/>
    <w:rsid w:val="00723A78"/>
    <w:rsid w:val="0072506A"/>
    <w:rsid w:val="0073185D"/>
    <w:rsid w:val="00732510"/>
    <w:rsid w:val="00732E09"/>
    <w:rsid w:val="00741F35"/>
    <w:rsid w:val="00746DC9"/>
    <w:rsid w:val="0075453A"/>
    <w:rsid w:val="00762007"/>
    <w:rsid w:val="0076392B"/>
    <w:rsid w:val="00765D7E"/>
    <w:rsid w:val="00770710"/>
    <w:rsid w:val="00772787"/>
    <w:rsid w:val="00775169"/>
    <w:rsid w:val="007766E9"/>
    <w:rsid w:val="007905AF"/>
    <w:rsid w:val="0079214D"/>
    <w:rsid w:val="00792871"/>
    <w:rsid w:val="0079535A"/>
    <w:rsid w:val="007A306F"/>
    <w:rsid w:val="007A48DB"/>
    <w:rsid w:val="007A4FCA"/>
    <w:rsid w:val="007A6A6B"/>
    <w:rsid w:val="007A7F69"/>
    <w:rsid w:val="007B1D2C"/>
    <w:rsid w:val="007B2123"/>
    <w:rsid w:val="007B28F5"/>
    <w:rsid w:val="007C28F0"/>
    <w:rsid w:val="007E02CA"/>
    <w:rsid w:val="007F4E97"/>
    <w:rsid w:val="008144B4"/>
    <w:rsid w:val="00815023"/>
    <w:rsid w:val="00815D70"/>
    <w:rsid w:val="0082081E"/>
    <w:rsid w:val="0082128E"/>
    <w:rsid w:val="008222F3"/>
    <w:rsid w:val="00824C05"/>
    <w:rsid w:val="008260AD"/>
    <w:rsid w:val="00827F63"/>
    <w:rsid w:val="00830080"/>
    <w:rsid w:val="008406A5"/>
    <w:rsid w:val="008444AC"/>
    <w:rsid w:val="00845465"/>
    <w:rsid w:val="008465E9"/>
    <w:rsid w:val="00851A80"/>
    <w:rsid w:val="00861657"/>
    <w:rsid w:val="00864244"/>
    <w:rsid w:val="00867436"/>
    <w:rsid w:val="0087362A"/>
    <w:rsid w:val="008928DC"/>
    <w:rsid w:val="008A03D6"/>
    <w:rsid w:val="008A0451"/>
    <w:rsid w:val="008A4ACE"/>
    <w:rsid w:val="008A5CFA"/>
    <w:rsid w:val="008B0913"/>
    <w:rsid w:val="008B3B3F"/>
    <w:rsid w:val="008C0C64"/>
    <w:rsid w:val="008C15AE"/>
    <w:rsid w:val="008C1975"/>
    <w:rsid w:val="008C2FCD"/>
    <w:rsid w:val="008C3BB2"/>
    <w:rsid w:val="008C53DD"/>
    <w:rsid w:val="008D04E5"/>
    <w:rsid w:val="008D1BCB"/>
    <w:rsid w:val="008D493A"/>
    <w:rsid w:val="008D6EDA"/>
    <w:rsid w:val="008E0710"/>
    <w:rsid w:val="008E296D"/>
    <w:rsid w:val="008F048D"/>
    <w:rsid w:val="008F4BAD"/>
    <w:rsid w:val="00904002"/>
    <w:rsid w:val="009117B5"/>
    <w:rsid w:val="00916F53"/>
    <w:rsid w:val="0092097F"/>
    <w:rsid w:val="00921CF6"/>
    <w:rsid w:val="009224B0"/>
    <w:rsid w:val="00922503"/>
    <w:rsid w:val="00924033"/>
    <w:rsid w:val="00927A22"/>
    <w:rsid w:val="00931EAE"/>
    <w:rsid w:val="00933264"/>
    <w:rsid w:val="00934243"/>
    <w:rsid w:val="009377B7"/>
    <w:rsid w:val="009450E7"/>
    <w:rsid w:val="009472B3"/>
    <w:rsid w:val="00964BEE"/>
    <w:rsid w:val="00964C46"/>
    <w:rsid w:val="00965580"/>
    <w:rsid w:val="00965BB1"/>
    <w:rsid w:val="00967481"/>
    <w:rsid w:val="00972971"/>
    <w:rsid w:val="00976300"/>
    <w:rsid w:val="00980153"/>
    <w:rsid w:val="00986A09"/>
    <w:rsid w:val="00990DD0"/>
    <w:rsid w:val="00991422"/>
    <w:rsid w:val="009916F5"/>
    <w:rsid w:val="00993624"/>
    <w:rsid w:val="009A40AE"/>
    <w:rsid w:val="009A7FDC"/>
    <w:rsid w:val="009B4093"/>
    <w:rsid w:val="009C2A0C"/>
    <w:rsid w:val="009C3ECC"/>
    <w:rsid w:val="009C78A1"/>
    <w:rsid w:val="009D3AA6"/>
    <w:rsid w:val="009D6A81"/>
    <w:rsid w:val="009E16F9"/>
    <w:rsid w:val="009E2FD5"/>
    <w:rsid w:val="009E3573"/>
    <w:rsid w:val="009E500A"/>
    <w:rsid w:val="009E5E11"/>
    <w:rsid w:val="009E6868"/>
    <w:rsid w:val="009E6DAB"/>
    <w:rsid w:val="009F2C3B"/>
    <w:rsid w:val="009F4E2C"/>
    <w:rsid w:val="009F5C2D"/>
    <w:rsid w:val="00A00E2D"/>
    <w:rsid w:val="00A02748"/>
    <w:rsid w:val="00A04243"/>
    <w:rsid w:val="00A11DCD"/>
    <w:rsid w:val="00A12AD5"/>
    <w:rsid w:val="00A136C3"/>
    <w:rsid w:val="00A1687D"/>
    <w:rsid w:val="00A221C2"/>
    <w:rsid w:val="00A2266F"/>
    <w:rsid w:val="00A26932"/>
    <w:rsid w:val="00A26B02"/>
    <w:rsid w:val="00A30094"/>
    <w:rsid w:val="00A3098F"/>
    <w:rsid w:val="00A321F7"/>
    <w:rsid w:val="00A3410B"/>
    <w:rsid w:val="00A40F79"/>
    <w:rsid w:val="00A431DC"/>
    <w:rsid w:val="00A45E8D"/>
    <w:rsid w:val="00A5248C"/>
    <w:rsid w:val="00A55007"/>
    <w:rsid w:val="00A57699"/>
    <w:rsid w:val="00A6097E"/>
    <w:rsid w:val="00A637F8"/>
    <w:rsid w:val="00A66119"/>
    <w:rsid w:val="00A67CFA"/>
    <w:rsid w:val="00A70B92"/>
    <w:rsid w:val="00A7139A"/>
    <w:rsid w:val="00A714DC"/>
    <w:rsid w:val="00A75816"/>
    <w:rsid w:val="00A778CD"/>
    <w:rsid w:val="00A83200"/>
    <w:rsid w:val="00A90043"/>
    <w:rsid w:val="00A906DB"/>
    <w:rsid w:val="00A92629"/>
    <w:rsid w:val="00AA3504"/>
    <w:rsid w:val="00AB58C9"/>
    <w:rsid w:val="00AC443F"/>
    <w:rsid w:val="00AD098B"/>
    <w:rsid w:val="00AD237C"/>
    <w:rsid w:val="00AD7F57"/>
    <w:rsid w:val="00AE2C9A"/>
    <w:rsid w:val="00AE473A"/>
    <w:rsid w:val="00AE6BAE"/>
    <w:rsid w:val="00AF714B"/>
    <w:rsid w:val="00B000BA"/>
    <w:rsid w:val="00B001A8"/>
    <w:rsid w:val="00B02731"/>
    <w:rsid w:val="00B04DF1"/>
    <w:rsid w:val="00B05A06"/>
    <w:rsid w:val="00B071EE"/>
    <w:rsid w:val="00B1053D"/>
    <w:rsid w:val="00B13351"/>
    <w:rsid w:val="00B1596F"/>
    <w:rsid w:val="00B17D3D"/>
    <w:rsid w:val="00B2530F"/>
    <w:rsid w:val="00B34B1C"/>
    <w:rsid w:val="00B44D2E"/>
    <w:rsid w:val="00B5261A"/>
    <w:rsid w:val="00B54E20"/>
    <w:rsid w:val="00B60C6F"/>
    <w:rsid w:val="00B64441"/>
    <w:rsid w:val="00B753A8"/>
    <w:rsid w:val="00B75E2E"/>
    <w:rsid w:val="00B836F7"/>
    <w:rsid w:val="00B84A2A"/>
    <w:rsid w:val="00B93BFF"/>
    <w:rsid w:val="00BA363F"/>
    <w:rsid w:val="00BA375C"/>
    <w:rsid w:val="00BA3921"/>
    <w:rsid w:val="00BA5769"/>
    <w:rsid w:val="00BA62F0"/>
    <w:rsid w:val="00BA733D"/>
    <w:rsid w:val="00BB0617"/>
    <w:rsid w:val="00BB1FC6"/>
    <w:rsid w:val="00BC26B2"/>
    <w:rsid w:val="00BC742B"/>
    <w:rsid w:val="00BC77E3"/>
    <w:rsid w:val="00BD0F59"/>
    <w:rsid w:val="00BD22AE"/>
    <w:rsid w:val="00BD4960"/>
    <w:rsid w:val="00BD5445"/>
    <w:rsid w:val="00BE39DA"/>
    <w:rsid w:val="00BE7B48"/>
    <w:rsid w:val="00BF646E"/>
    <w:rsid w:val="00BF6965"/>
    <w:rsid w:val="00BF73CB"/>
    <w:rsid w:val="00C00162"/>
    <w:rsid w:val="00C02540"/>
    <w:rsid w:val="00C028ED"/>
    <w:rsid w:val="00C03F33"/>
    <w:rsid w:val="00C057DB"/>
    <w:rsid w:val="00C066FC"/>
    <w:rsid w:val="00C114EB"/>
    <w:rsid w:val="00C11E34"/>
    <w:rsid w:val="00C176DB"/>
    <w:rsid w:val="00C17790"/>
    <w:rsid w:val="00C21015"/>
    <w:rsid w:val="00C21220"/>
    <w:rsid w:val="00C24484"/>
    <w:rsid w:val="00C24843"/>
    <w:rsid w:val="00C24C9E"/>
    <w:rsid w:val="00C31F67"/>
    <w:rsid w:val="00C439DC"/>
    <w:rsid w:val="00C45EDF"/>
    <w:rsid w:val="00C50F92"/>
    <w:rsid w:val="00C53685"/>
    <w:rsid w:val="00C54104"/>
    <w:rsid w:val="00C60BAC"/>
    <w:rsid w:val="00C64FF5"/>
    <w:rsid w:val="00C67FC1"/>
    <w:rsid w:val="00C71855"/>
    <w:rsid w:val="00C745DC"/>
    <w:rsid w:val="00C805B9"/>
    <w:rsid w:val="00C81437"/>
    <w:rsid w:val="00C84A8E"/>
    <w:rsid w:val="00C87BE2"/>
    <w:rsid w:val="00C91D9E"/>
    <w:rsid w:val="00CA53C6"/>
    <w:rsid w:val="00CB2B1B"/>
    <w:rsid w:val="00CC0B8E"/>
    <w:rsid w:val="00CC2FCF"/>
    <w:rsid w:val="00CC415B"/>
    <w:rsid w:val="00CD01D6"/>
    <w:rsid w:val="00CD3383"/>
    <w:rsid w:val="00CE5818"/>
    <w:rsid w:val="00CE5E73"/>
    <w:rsid w:val="00CF40E9"/>
    <w:rsid w:val="00D0568A"/>
    <w:rsid w:val="00D06707"/>
    <w:rsid w:val="00D111B9"/>
    <w:rsid w:val="00D12659"/>
    <w:rsid w:val="00D15652"/>
    <w:rsid w:val="00D320A8"/>
    <w:rsid w:val="00D35B94"/>
    <w:rsid w:val="00D44191"/>
    <w:rsid w:val="00D4599A"/>
    <w:rsid w:val="00D4735D"/>
    <w:rsid w:val="00D57858"/>
    <w:rsid w:val="00D632B8"/>
    <w:rsid w:val="00D70326"/>
    <w:rsid w:val="00D77845"/>
    <w:rsid w:val="00D816DA"/>
    <w:rsid w:val="00D84E51"/>
    <w:rsid w:val="00D85B52"/>
    <w:rsid w:val="00D863E1"/>
    <w:rsid w:val="00D908B0"/>
    <w:rsid w:val="00D9135A"/>
    <w:rsid w:val="00D93C7A"/>
    <w:rsid w:val="00DA085D"/>
    <w:rsid w:val="00DA13F6"/>
    <w:rsid w:val="00DA1F47"/>
    <w:rsid w:val="00DA2036"/>
    <w:rsid w:val="00DA5672"/>
    <w:rsid w:val="00DB3FAC"/>
    <w:rsid w:val="00DC039D"/>
    <w:rsid w:val="00DC1BFB"/>
    <w:rsid w:val="00DC3004"/>
    <w:rsid w:val="00DC546E"/>
    <w:rsid w:val="00DC5FF5"/>
    <w:rsid w:val="00DC756D"/>
    <w:rsid w:val="00DD0FE1"/>
    <w:rsid w:val="00DE0AB3"/>
    <w:rsid w:val="00DE4AB1"/>
    <w:rsid w:val="00DE6251"/>
    <w:rsid w:val="00DF2678"/>
    <w:rsid w:val="00E00735"/>
    <w:rsid w:val="00E060D1"/>
    <w:rsid w:val="00E1769E"/>
    <w:rsid w:val="00E17FA4"/>
    <w:rsid w:val="00E2187B"/>
    <w:rsid w:val="00E23010"/>
    <w:rsid w:val="00E31774"/>
    <w:rsid w:val="00E31F75"/>
    <w:rsid w:val="00E32C1E"/>
    <w:rsid w:val="00E348B1"/>
    <w:rsid w:val="00E379FE"/>
    <w:rsid w:val="00E44552"/>
    <w:rsid w:val="00E459C0"/>
    <w:rsid w:val="00E614CC"/>
    <w:rsid w:val="00E62550"/>
    <w:rsid w:val="00E65575"/>
    <w:rsid w:val="00E66F95"/>
    <w:rsid w:val="00E748C4"/>
    <w:rsid w:val="00E75825"/>
    <w:rsid w:val="00E82AE4"/>
    <w:rsid w:val="00E854A6"/>
    <w:rsid w:val="00E857EF"/>
    <w:rsid w:val="00E93DEB"/>
    <w:rsid w:val="00E94976"/>
    <w:rsid w:val="00E94BC7"/>
    <w:rsid w:val="00E94C67"/>
    <w:rsid w:val="00E96851"/>
    <w:rsid w:val="00EA100F"/>
    <w:rsid w:val="00EA50CE"/>
    <w:rsid w:val="00EA5A69"/>
    <w:rsid w:val="00EB3B0D"/>
    <w:rsid w:val="00EB697F"/>
    <w:rsid w:val="00EC0CCD"/>
    <w:rsid w:val="00EC0D4F"/>
    <w:rsid w:val="00EC3727"/>
    <w:rsid w:val="00EE065C"/>
    <w:rsid w:val="00EE1FE9"/>
    <w:rsid w:val="00EE2A87"/>
    <w:rsid w:val="00EE432C"/>
    <w:rsid w:val="00EF1379"/>
    <w:rsid w:val="00EF7B37"/>
    <w:rsid w:val="00F00F3D"/>
    <w:rsid w:val="00F01FF8"/>
    <w:rsid w:val="00F064A7"/>
    <w:rsid w:val="00F079CF"/>
    <w:rsid w:val="00F13FD9"/>
    <w:rsid w:val="00F151FF"/>
    <w:rsid w:val="00F30633"/>
    <w:rsid w:val="00F41490"/>
    <w:rsid w:val="00F4208F"/>
    <w:rsid w:val="00F43F32"/>
    <w:rsid w:val="00F44C54"/>
    <w:rsid w:val="00F47416"/>
    <w:rsid w:val="00F477A3"/>
    <w:rsid w:val="00F47CBC"/>
    <w:rsid w:val="00F5095F"/>
    <w:rsid w:val="00F57207"/>
    <w:rsid w:val="00F572DB"/>
    <w:rsid w:val="00F57B25"/>
    <w:rsid w:val="00F60517"/>
    <w:rsid w:val="00F6214B"/>
    <w:rsid w:val="00F62884"/>
    <w:rsid w:val="00F6422D"/>
    <w:rsid w:val="00F736A2"/>
    <w:rsid w:val="00F75168"/>
    <w:rsid w:val="00F76190"/>
    <w:rsid w:val="00F76BEC"/>
    <w:rsid w:val="00F82482"/>
    <w:rsid w:val="00F83889"/>
    <w:rsid w:val="00F84683"/>
    <w:rsid w:val="00F86580"/>
    <w:rsid w:val="00F9157A"/>
    <w:rsid w:val="00FA5A31"/>
    <w:rsid w:val="00FA6B43"/>
    <w:rsid w:val="00FC195A"/>
    <w:rsid w:val="00FD01A2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4ACAB7"/>
  <w15:docId w15:val="{F4884742-6938-4E12-A051-98829F32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CB7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1">
    <w:name w:val="heading 1"/>
    <w:basedOn w:val="10"/>
    <w:next w:val="10"/>
    <w:qFormat/>
    <w:rsid w:val="00655CB7"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655CB7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rsid w:val="00655CB7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rsid w:val="00655CB7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rsid w:val="00655CB7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qFormat/>
    <w:rsid w:val="00655CB7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55CB7"/>
    <w:rPr>
      <w:rFonts w:hint="default"/>
      <w:color w:val="000000"/>
    </w:rPr>
  </w:style>
  <w:style w:type="character" w:customStyle="1" w:styleId="WW8Num2z0">
    <w:name w:val="WW8Num2z0"/>
    <w:rsid w:val="00655CB7"/>
    <w:rPr>
      <w:rFonts w:hint="default"/>
      <w:color w:val="000000"/>
    </w:rPr>
  </w:style>
  <w:style w:type="character" w:customStyle="1" w:styleId="WW8Num3z0">
    <w:name w:val="WW8Num3z0"/>
    <w:rsid w:val="00655CB7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655CB7"/>
    <w:rPr>
      <w:rFonts w:ascii="Courier New" w:hAnsi="Courier New" w:cs="Courier New" w:hint="default"/>
    </w:rPr>
  </w:style>
  <w:style w:type="character" w:customStyle="1" w:styleId="WW8Num3z2">
    <w:name w:val="WW8Num3z2"/>
    <w:rsid w:val="00655CB7"/>
    <w:rPr>
      <w:rFonts w:ascii="Wingdings" w:hAnsi="Wingdings" w:cs="Wingdings" w:hint="default"/>
    </w:rPr>
  </w:style>
  <w:style w:type="character" w:customStyle="1" w:styleId="WW8Num3z3">
    <w:name w:val="WW8Num3z3"/>
    <w:rsid w:val="00655CB7"/>
    <w:rPr>
      <w:rFonts w:ascii="Symbol" w:hAnsi="Symbol" w:cs="Symbol" w:hint="default"/>
    </w:rPr>
  </w:style>
  <w:style w:type="character" w:customStyle="1" w:styleId="WW8Num4z0">
    <w:name w:val="WW8Num4z0"/>
    <w:rsid w:val="00655CB7"/>
    <w:rPr>
      <w:rFonts w:hint="default"/>
      <w:color w:val="000000"/>
    </w:rPr>
  </w:style>
  <w:style w:type="character" w:customStyle="1" w:styleId="WW8Num5z0">
    <w:name w:val="WW8Num5z0"/>
    <w:rsid w:val="00655CB7"/>
  </w:style>
  <w:style w:type="character" w:customStyle="1" w:styleId="WW8Num5z1">
    <w:name w:val="WW8Num5z1"/>
    <w:rsid w:val="00655CB7"/>
  </w:style>
  <w:style w:type="character" w:customStyle="1" w:styleId="WW8Num5z2">
    <w:name w:val="WW8Num5z2"/>
    <w:rsid w:val="00655CB7"/>
  </w:style>
  <w:style w:type="character" w:customStyle="1" w:styleId="WW8Num5z3">
    <w:name w:val="WW8Num5z3"/>
    <w:rsid w:val="00655CB7"/>
  </w:style>
  <w:style w:type="character" w:customStyle="1" w:styleId="WW8Num5z4">
    <w:name w:val="WW8Num5z4"/>
    <w:rsid w:val="00655CB7"/>
  </w:style>
  <w:style w:type="character" w:customStyle="1" w:styleId="WW8Num5z5">
    <w:name w:val="WW8Num5z5"/>
    <w:rsid w:val="00655CB7"/>
  </w:style>
  <w:style w:type="character" w:customStyle="1" w:styleId="WW8Num5z6">
    <w:name w:val="WW8Num5z6"/>
    <w:rsid w:val="00655CB7"/>
  </w:style>
  <w:style w:type="character" w:customStyle="1" w:styleId="WW8Num5z7">
    <w:name w:val="WW8Num5z7"/>
    <w:rsid w:val="00655CB7"/>
  </w:style>
  <w:style w:type="character" w:customStyle="1" w:styleId="WW8Num5z8">
    <w:name w:val="WW8Num5z8"/>
    <w:rsid w:val="00655CB7"/>
  </w:style>
  <w:style w:type="character" w:customStyle="1" w:styleId="WW8Num6z0">
    <w:name w:val="WW8Num6z0"/>
    <w:rsid w:val="00655CB7"/>
    <w:rPr>
      <w:rFonts w:hint="default"/>
      <w:color w:val="000000"/>
    </w:rPr>
  </w:style>
  <w:style w:type="character" w:customStyle="1" w:styleId="WW8Num7z0">
    <w:name w:val="WW8Num7z0"/>
    <w:rsid w:val="00655CB7"/>
    <w:rPr>
      <w:rFonts w:hint="default"/>
    </w:rPr>
  </w:style>
  <w:style w:type="character" w:customStyle="1" w:styleId="WW8Num8z0">
    <w:name w:val="WW8Num8z0"/>
    <w:rsid w:val="00655CB7"/>
    <w:rPr>
      <w:rFonts w:ascii="Times New Roman" w:hAnsi="Times New Roman" w:cs="Times New Roman" w:hint="default"/>
    </w:rPr>
  </w:style>
  <w:style w:type="character" w:customStyle="1" w:styleId="WW8Num8z1">
    <w:name w:val="WW8Num8z1"/>
    <w:rsid w:val="00655CB7"/>
    <w:rPr>
      <w:rFonts w:cs="Times New Roman"/>
    </w:rPr>
  </w:style>
  <w:style w:type="character" w:customStyle="1" w:styleId="WW8Num9z0">
    <w:name w:val="WW8Num9z0"/>
    <w:rsid w:val="00655CB7"/>
    <w:rPr>
      <w:rFonts w:cs="Times New Roman" w:hint="default"/>
    </w:rPr>
  </w:style>
  <w:style w:type="character" w:customStyle="1" w:styleId="WW8Num10z0">
    <w:name w:val="WW8Num10z0"/>
    <w:rsid w:val="00655CB7"/>
    <w:rPr>
      <w:rFonts w:hint="default"/>
    </w:rPr>
  </w:style>
  <w:style w:type="character" w:customStyle="1" w:styleId="WW8Num11z0">
    <w:name w:val="WW8Num11z0"/>
    <w:rsid w:val="00655CB7"/>
    <w:rPr>
      <w:rFonts w:cs="Times New Roman" w:hint="default"/>
    </w:rPr>
  </w:style>
  <w:style w:type="character" w:customStyle="1" w:styleId="WW8Num11z1">
    <w:name w:val="WW8Num11z1"/>
    <w:rsid w:val="00655CB7"/>
    <w:rPr>
      <w:rFonts w:cs="Times New Roman"/>
    </w:rPr>
  </w:style>
  <w:style w:type="character" w:customStyle="1" w:styleId="WW8Num12z0">
    <w:name w:val="WW8Num12z0"/>
    <w:rsid w:val="00655CB7"/>
    <w:rPr>
      <w:rFonts w:hint="default"/>
    </w:rPr>
  </w:style>
  <w:style w:type="character" w:customStyle="1" w:styleId="WW8Num13z0">
    <w:name w:val="WW8Num13z0"/>
    <w:rsid w:val="00655CB7"/>
    <w:rPr>
      <w:rFonts w:hint="default"/>
    </w:rPr>
  </w:style>
  <w:style w:type="character" w:customStyle="1" w:styleId="WW8Num14z0">
    <w:name w:val="WW8Num14z0"/>
    <w:rsid w:val="00655CB7"/>
    <w:rPr>
      <w:rFonts w:cs="Times New Roman" w:hint="default"/>
    </w:rPr>
  </w:style>
  <w:style w:type="character" w:customStyle="1" w:styleId="WW8Num14z1">
    <w:name w:val="WW8Num14z1"/>
    <w:rsid w:val="00655CB7"/>
    <w:rPr>
      <w:rFonts w:cs="Times New Roman"/>
    </w:rPr>
  </w:style>
  <w:style w:type="character" w:customStyle="1" w:styleId="WW8Num15z0">
    <w:name w:val="WW8Num15z0"/>
    <w:rsid w:val="00655CB7"/>
    <w:rPr>
      <w:rFonts w:cs="Times New Roman" w:hint="default"/>
    </w:rPr>
  </w:style>
  <w:style w:type="character" w:customStyle="1" w:styleId="WW8Num15z1">
    <w:name w:val="WW8Num15z1"/>
    <w:rsid w:val="00655CB7"/>
    <w:rPr>
      <w:rFonts w:cs="Times New Roman"/>
    </w:rPr>
  </w:style>
  <w:style w:type="character" w:customStyle="1" w:styleId="WW8Num16z0">
    <w:name w:val="WW8Num16z0"/>
    <w:rsid w:val="00655CB7"/>
    <w:rPr>
      <w:rFonts w:hint="default"/>
    </w:rPr>
  </w:style>
  <w:style w:type="character" w:customStyle="1" w:styleId="WW8Num17z0">
    <w:name w:val="WW8Num17z0"/>
    <w:rsid w:val="00655CB7"/>
    <w:rPr>
      <w:rFonts w:hint="default"/>
    </w:rPr>
  </w:style>
  <w:style w:type="character" w:customStyle="1" w:styleId="WW8Num18z0">
    <w:name w:val="WW8Num18z0"/>
    <w:rsid w:val="00655CB7"/>
  </w:style>
  <w:style w:type="character" w:customStyle="1" w:styleId="WW8Num18z1">
    <w:name w:val="WW8Num18z1"/>
    <w:rsid w:val="00655CB7"/>
  </w:style>
  <w:style w:type="character" w:customStyle="1" w:styleId="WW8Num18z2">
    <w:name w:val="WW8Num18z2"/>
    <w:rsid w:val="00655CB7"/>
  </w:style>
  <w:style w:type="character" w:customStyle="1" w:styleId="WW8Num18z3">
    <w:name w:val="WW8Num18z3"/>
    <w:rsid w:val="00655CB7"/>
  </w:style>
  <w:style w:type="character" w:customStyle="1" w:styleId="WW8Num18z4">
    <w:name w:val="WW8Num18z4"/>
    <w:rsid w:val="00655CB7"/>
  </w:style>
  <w:style w:type="character" w:customStyle="1" w:styleId="WW8Num18z5">
    <w:name w:val="WW8Num18z5"/>
    <w:rsid w:val="00655CB7"/>
  </w:style>
  <w:style w:type="character" w:customStyle="1" w:styleId="WW8Num18z6">
    <w:name w:val="WW8Num18z6"/>
    <w:rsid w:val="00655CB7"/>
  </w:style>
  <w:style w:type="character" w:customStyle="1" w:styleId="WW8Num18z7">
    <w:name w:val="WW8Num18z7"/>
    <w:rsid w:val="00655CB7"/>
  </w:style>
  <w:style w:type="character" w:customStyle="1" w:styleId="WW8Num18z8">
    <w:name w:val="WW8Num18z8"/>
    <w:rsid w:val="00655CB7"/>
  </w:style>
  <w:style w:type="character" w:customStyle="1" w:styleId="WW8Num19z0">
    <w:name w:val="WW8Num19z0"/>
    <w:rsid w:val="00655CB7"/>
    <w:rPr>
      <w:rFonts w:ascii="Times New Roman" w:hAnsi="Times New Roman" w:cs="Times New Roman" w:hint="default"/>
    </w:rPr>
  </w:style>
  <w:style w:type="character" w:customStyle="1" w:styleId="WW8Num20z0">
    <w:name w:val="WW8Num20z0"/>
    <w:rsid w:val="00655CB7"/>
    <w:rPr>
      <w:rFonts w:hint="default"/>
    </w:rPr>
  </w:style>
  <w:style w:type="character" w:customStyle="1" w:styleId="WW8Num21z0">
    <w:name w:val="WW8Num21z0"/>
    <w:rsid w:val="00655CB7"/>
    <w:rPr>
      <w:rFonts w:hint="default"/>
      <w:color w:val="000000"/>
    </w:rPr>
  </w:style>
  <w:style w:type="character" w:customStyle="1" w:styleId="WW8Num22z0">
    <w:name w:val="WW8Num22z0"/>
    <w:rsid w:val="00655CB7"/>
    <w:rPr>
      <w:rFonts w:cs="Times New Roman" w:hint="default"/>
    </w:rPr>
  </w:style>
  <w:style w:type="character" w:customStyle="1" w:styleId="WW8Num22z1">
    <w:name w:val="WW8Num22z1"/>
    <w:rsid w:val="00655CB7"/>
    <w:rPr>
      <w:rFonts w:cs="Times New Roman"/>
    </w:rPr>
  </w:style>
  <w:style w:type="character" w:customStyle="1" w:styleId="WW8Num23z0">
    <w:name w:val="WW8Num23z0"/>
    <w:rsid w:val="00655CB7"/>
    <w:rPr>
      <w:rFonts w:hint="default"/>
    </w:rPr>
  </w:style>
  <w:style w:type="character" w:customStyle="1" w:styleId="WW8Num24z0">
    <w:name w:val="WW8Num24z0"/>
    <w:rsid w:val="00655CB7"/>
    <w:rPr>
      <w:rFonts w:hint="default"/>
    </w:rPr>
  </w:style>
  <w:style w:type="character" w:customStyle="1" w:styleId="WW8Num25z0">
    <w:name w:val="WW8Num25z0"/>
    <w:rsid w:val="00655CB7"/>
    <w:rPr>
      <w:rFonts w:hint="default"/>
    </w:rPr>
  </w:style>
  <w:style w:type="character" w:customStyle="1" w:styleId="WW8Num26z0">
    <w:name w:val="WW8Num26z0"/>
    <w:rsid w:val="00655CB7"/>
    <w:rPr>
      <w:rFonts w:ascii="Times New Roman" w:hAnsi="Times New Roman" w:cs="Times New Roman" w:hint="default"/>
    </w:rPr>
  </w:style>
  <w:style w:type="character" w:customStyle="1" w:styleId="WW8Num26z1">
    <w:name w:val="WW8Num26z1"/>
    <w:rsid w:val="00655CB7"/>
    <w:rPr>
      <w:rFonts w:cs="Times New Roman"/>
    </w:rPr>
  </w:style>
  <w:style w:type="character" w:customStyle="1" w:styleId="WW8Num27z0">
    <w:name w:val="WW8Num27z0"/>
    <w:rsid w:val="00655CB7"/>
    <w:rPr>
      <w:rFonts w:cs="Times New Roman" w:hint="default"/>
    </w:rPr>
  </w:style>
  <w:style w:type="character" w:customStyle="1" w:styleId="WW8Num27z1">
    <w:name w:val="WW8Num27z1"/>
    <w:rsid w:val="00655CB7"/>
    <w:rPr>
      <w:rFonts w:cs="Times New Roman"/>
    </w:rPr>
  </w:style>
  <w:style w:type="character" w:customStyle="1" w:styleId="WW8Num28z0">
    <w:name w:val="WW8Num28z0"/>
    <w:rsid w:val="00655CB7"/>
    <w:rPr>
      <w:rFonts w:hint="default"/>
      <w:color w:val="000000"/>
    </w:rPr>
  </w:style>
  <w:style w:type="character" w:customStyle="1" w:styleId="WW8Num29z0">
    <w:name w:val="WW8Num29z0"/>
    <w:rsid w:val="00655CB7"/>
    <w:rPr>
      <w:rFonts w:ascii="Wingdings" w:hAnsi="Wingdings" w:cs="Wingdings" w:hint="default"/>
    </w:rPr>
  </w:style>
  <w:style w:type="character" w:customStyle="1" w:styleId="WW8Num29z1">
    <w:name w:val="WW8Num29z1"/>
    <w:rsid w:val="00655CB7"/>
    <w:rPr>
      <w:rFonts w:cs="Times New Roman"/>
    </w:rPr>
  </w:style>
  <w:style w:type="character" w:customStyle="1" w:styleId="WW8Num30z0">
    <w:name w:val="WW8Num30z0"/>
    <w:rsid w:val="00655CB7"/>
    <w:rPr>
      <w:rFonts w:hint="default"/>
    </w:rPr>
  </w:style>
  <w:style w:type="character" w:customStyle="1" w:styleId="WW8Num31z0">
    <w:name w:val="WW8Num31z0"/>
    <w:rsid w:val="00655CB7"/>
    <w:rPr>
      <w:rFonts w:ascii="Times New Roman" w:hAnsi="Times New Roman" w:cs="Times New Roman" w:hint="default"/>
    </w:rPr>
  </w:style>
  <w:style w:type="character" w:customStyle="1" w:styleId="WW8Num31z1">
    <w:name w:val="WW8Num31z1"/>
    <w:rsid w:val="00655CB7"/>
    <w:rPr>
      <w:rFonts w:cs="Times New Roman"/>
    </w:rPr>
  </w:style>
  <w:style w:type="character" w:customStyle="1" w:styleId="WW8Num32z0">
    <w:name w:val="WW8Num32z0"/>
    <w:rsid w:val="00655CB7"/>
    <w:rPr>
      <w:rFonts w:hint="default"/>
    </w:rPr>
  </w:style>
  <w:style w:type="character" w:customStyle="1" w:styleId="WW8Num33z0">
    <w:name w:val="WW8Num33z0"/>
    <w:rsid w:val="00655CB7"/>
    <w:rPr>
      <w:rFonts w:hint="default"/>
    </w:rPr>
  </w:style>
  <w:style w:type="character" w:customStyle="1" w:styleId="WW8Num34z0">
    <w:name w:val="WW8Num34z0"/>
    <w:rsid w:val="00655CB7"/>
    <w:rPr>
      <w:rFonts w:hint="default"/>
    </w:rPr>
  </w:style>
  <w:style w:type="character" w:customStyle="1" w:styleId="WW8Num35z0">
    <w:name w:val="WW8Num35z0"/>
    <w:rsid w:val="00655CB7"/>
    <w:rPr>
      <w:rFonts w:hint="default"/>
    </w:rPr>
  </w:style>
  <w:style w:type="character" w:customStyle="1" w:styleId="WW8Num36z0">
    <w:name w:val="WW8Num36z0"/>
    <w:rsid w:val="00655CB7"/>
    <w:rPr>
      <w:rFonts w:hint="default"/>
    </w:rPr>
  </w:style>
  <w:style w:type="character" w:customStyle="1" w:styleId="11">
    <w:name w:val="Основной шрифт абзаца1"/>
    <w:rsid w:val="00655CB7"/>
  </w:style>
  <w:style w:type="character" w:styleId="a3">
    <w:name w:val="Hyperlink"/>
    <w:rsid w:val="00655CB7"/>
    <w:rPr>
      <w:rFonts w:cs="Times New Roman"/>
      <w:color w:val="0000FF"/>
      <w:u w:val="single"/>
    </w:rPr>
  </w:style>
  <w:style w:type="character" w:customStyle="1" w:styleId="a4">
    <w:name w:val="Обычный (веб) Знак"/>
    <w:rsid w:val="00655CB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655CB7"/>
    <w:rPr>
      <w:b/>
      <w:bCs/>
    </w:rPr>
  </w:style>
  <w:style w:type="character" w:customStyle="1" w:styleId="a6">
    <w:name w:val="Основной текст Знак"/>
    <w:rsid w:val="00655CB7"/>
    <w:rPr>
      <w:rFonts w:eastAsia="Times New Roman"/>
      <w:lang w:val="en-GB"/>
    </w:rPr>
  </w:style>
  <w:style w:type="character" w:customStyle="1" w:styleId="a7">
    <w:name w:val="Основной текст с отступом Знак"/>
    <w:rsid w:val="00655CB7"/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rsid w:val="00655CB7"/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8">
    <w:name w:val="Текст сноски Знак"/>
    <w:rsid w:val="00655CB7"/>
    <w:rPr>
      <w:rFonts w:eastAsia="Times New Roman" w:cs="Times New Roman"/>
      <w:lang w:val="ru-RU"/>
    </w:rPr>
  </w:style>
  <w:style w:type="character" w:customStyle="1" w:styleId="a9">
    <w:name w:val="Символ сноски"/>
    <w:rsid w:val="00655CB7"/>
    <w:rPr>
      <w:rFonts w:cs="Times New Roman"/>
      <w:vertAlign w:val="superscript"/>
    </w:rPr>
  </w:style>
  <w:style w:type="character" w:customStyle="1" w:styleId="aa">
    <w:name w:val="Основной текст + Полужирный"/>
    <w:rsid w:val="00655CB7"/>
    <w:rPr>
      <w:rFonts w:ascii="Times New Roman" w:eastAsia="Times New Roman" w:hAnsi="Times New Roman" w:cs="Times New Roman"/>
      <w:b/>
      <w:bCs/>
      <w:spacing w:val="0"/>
      <w:sz w:val="21"/>
      <w:szCs w:val="21"/>
      <w:lang w:val="en-GB" w:eastAsia="ar-SA" w:bidi="ar-SA"/>
    </w:rPr>
  </w:style>
  <w:style w:type="character" w:customStyle="1" w:styleId="ab">
    <w:name w:val="Верхний колонтитул Знак"/>
    <w:uiPriority w:val="99"/>
    <w:rsid w:val="00655CB7"/>
    <w:rPr>
      <w:color w:val="000000"/>
      <w:sz w:val="22"/>
      <w:szCs w:val="22"/>
    </w:rPr>
  </w:style>
  <w:style w:type="character" w:customStyle="1" w:styleId="ac">
    <w:name w:val="Нижний колонтитул Знак"/>
    <w:uiPriority w:val="99"/>
    <w:rsid w:val="00655CB7"/>
    <w:rPr>
      <w:color w:val="000000"/>
      <w:sz w:val="22"/>
      <w:szCs w:val="22"/>
    </w:rPr>
  </w:style>
  <w:style w:type="paragraph" w:customStyle="1" w:styleId="ad">
    <w:name w:val="Заголовок"/>
    <w:basedOn w:val="a"/>
    <w:next w:val="ae"/>
    <w:rsid w:val="00655CB7"/>
    <w:pPr>
      <w:keepNext/>
      <w:spacing w:before="240" w:after="120"/>
    </w:pPr>
    <w:rPr>
      <w:rFonts w:eastAsia="Microsoft YaHei"/>
      <w:sz w:val="28"/>
      <w:szCs w:val="28"/>
    </w:rPr>
  </w:style>
  <w:style w:type="paragraph" w:styleId="ae">
    <w:name w:val="Body Text"/>
    <w:basedOn w:val="a"/>
    <w:rsid w:val="00655CB7"/>
    <w:pPr>
      <w:autoSpaceDE w:val="0"/>
      <w:spacing w:after="120" w:line="240" w:lineRule="auto"/>
      <w:jc w:val="both"/>
    </w:pPr>
    <w:rPr>
      <w:rFonts w:eastAsia="Times New Roman"/>
      <w:color w:val="auto"/>
      <w:sz w:val="20"/>
      <w:szCs w:val="20"/>
      <w:lang w:val="en-GB"/>
    </w:rPr>
  </w:style>
  <w:style w:type="paragraph" w:styleId="af">
    <w:name w:val="List"/>
    <w:basedOn w:val="ae"/>
    <w:rsid w:val="00655CB7"/>
  </w:style>
  <w:style w:type="paragraph" w:customStyle="1" w:styleId="12">
    <w:name w:val="Название1"/>
    <w:basedOn w:val="a"/>
    <w:rsid w:val="00655CB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655CB7"/>
    <w:pPr>
      <w:suppressLineNumbers/>
    </w:pPr>
  </w:style>
  <w:style w:type="paragraph" w:customStyle="1" w:styleId="10">
    <w:name w:val="Звичайний1"/>
    <w:rsid w:val="00655CB7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af0">
    <w:name w:val="Title"/>
    <w:basedOn w:val="10"/>
    <w:next w:val="10"/>
    <w:qFormat/>
    <w:rsid w:val="00655CB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10"/>
    <w:next w:val="10"/>
    <w:qFormat/>
    <w:rsid w:val="00655C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Normal (Web)"/>
    <w:basedOn w:val="a"/>
    <w:rsid w:val="00655CB7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/>
    </w:rPr>
  </w:style>
  <w:style w:type="paragraph" w:styleId="af3">
    <w:name w:val="No Spacing"/>
    <w:uiPriority w:val="1"/>
    <w:qFormat/>
    <w:rsid w:val="00655CB7"/>
    <w:pPr>
      <w:suppressAutoHyphens/>
    </w:pPr>
    <w:rPr>
      <w:rFonts w:ascii="Calibri" w:eastAsia="Calibri" w:hAnsi="Calibri"/>
      <w:sz w:val="22"/>
      <w:szCs w:val="22"/>
      <w:lang w:val="uk-UA" w:eastAsia="ar-SA"/>
    </w:rPr>
  </w:style>
  <w:style w:type="paragraph" w:styleId="af4">
    <w:name w:val="Body Text Indent"/>
    <w:basedOn w:val="a"/>
    <w:rsid w:val="00655CB7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uk-UA"/>
    </w:rPr>
  </w:style>
  <w:style w:type="paragraph" w:styleId="af5">
    <w:name w:val="List Paragraph"/>
    <w:basedOn w:val="a"/>
    <w:uiPriority w:val="34"/>
    <w:qFormat/>
    <w:rsid w:val="00655CB7"/>
    <w:pPr>
      <w:spacing w:after="200"/>
      <w:ind w:left="720"/>
    </w:pPr>
    <w:rPr>
      <w:rFonts w:ascii="Calibri" w:eastAsia="Times New Roman" w:hAnsi="Calibri" w:cs="Times New Roman"/>
      <w:color w:val="auto"/>
      <w:lang w:val="uk-UA"/>
    </w:rPr>
  </w:style>
  <w:style w:type="paragraph" w:customStyle="1" w:styleId="21">
    <w:name w:val="Основной текст 21"/>
    <w:basedOn w:val="a"/>
    <w:rsid w:val="00655CB7"/>
    <w:pPr>
      <w:spacing w:after="120" w:line="48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af6">
    <w:name w:val="Знак Знак Знак"/>
    <w:basedOn w:val="a"/>
    <w:rsid w:val="00655CB7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styleId="af7">
    <w:name w:val="footnote text"/>
    <w:basedOn w:val="a"/>
    <w:rsid w:val="00655CB7"/>
    <w:pPr>
      <w:spacing w:line="240" w:lineRule="auto"/>
    </w:pPr>
    <w:rPr>
      <w:rFonts w:eastAsia="Times New Roman" w:cs="Times New Roman"/>
      <w:color w:val="auto"/>
      <w:sz w:val="20"/>
      <w:szCs w:val="20"/>
    </w:rPr>
  </w:style>
  <w:style w:type="paragraph" w:customStyle="1" w:styleId="rvps2">
    <w:name w:val="rvps2"/>
    <w:basedOn w:val="a"/>
    <w:rsid w:val="00655CB7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/>
    </w:rPr>
  </w:style>
  <w:style w:type="paragraph" w:styleId="af8">
    <w:name w:val="header"/>
    <w:basedOn w:val="a"/>
    <w:link w:val="af9"/>
    <w:uiPriority w:val="99"/>
    <w:rsid w:val="00655CB7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655CB7"/>
    <w:pPr>
      <w:tabs>
        <w:tab w:val="center" w:pos="4677"/>
        <w:tab w:val="right" w:pos="9355"/>
      </w:tabs>
    </w:pPr>
  </w:style>
  <w:style w:type="paragraph" w:customStyle="1" w:styleId="afb">
    <w:name w:val="Содержимое таблицы"/>
    <w:basedOn w:val="a"/>
    <w:rsid w:val="00655CB7"/>
    <w:pPr>
      <w:suppressLineNumbers/>
    </w:pPr>
  </w:style>
  <w:style w:type="paragraph" w:customStyle="1" w:styleId="afc">
    <w:name w:val="Заголовок таблицы"/>
    <w:basedOn w:val="afb"/>
    <w:rsid w:val="00655CB7"/>
    <w:pPr>
      <w:jc w:val="center"/>
    </w:pPr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477895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у виносці Знак"/>
    <w:link w:val="afd"/>
    <w:uiPriority w:val="99"/>
    <w:semiHidden/>
    <w:rsid w:val="00477895"/>
    <w:rPr>
      <w:rFonts w:ascii="Tahoma" w:eastAsia="Arial" w:hAnsi="Tahoma" w:cs="Tahoma"/>
      <w:color w:val="000000"/>
      <w:sz w:val="16"/>
      <w:szCs w:val="16"/>
      <w:lang w:eastAsia="ar-SA"/>
    </w:rPr>
  </w:style>
  <w:style w:type="table" w:styleId="aff">
    <w:name w:val="Table Grid"/>
    <w:basedOn w:val="a1"/>
    <w:uiPriority w:val="59"/>
    <w:rsid w:val="001C54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Верхній колонтитул Знак"/>
    <w:basedOn w:val="a0"/>
    <w:link w:val="af8"/>
    <w:uiPriority w:val="99"/>
    <w:rsid w:val="00D12659"/>
    <w:rPr>
      <w:rFonts w:ascii="Arial" w:eastAsia="Arial" w:hAnsi="Arial" w:cs="Arial"/>
      <w:color w:val="00000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54F8-3079-4007-85BF-675AC996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Gasukraine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</dc:creator>
  <cp:lastModifiedBy>Валентин Склярук</cp:lastModifiedBy>
  <cp:revision>463</cp:revision>
  <cp:lastPrinted>2022-11-11T11:30:00Z</cp:lastPrinted>
  <dcterms:created xsi:type="dcterms:W3CDTF">2017-01-31T12:55:00Z</dcterms:created>
  <dcterms:modified xsi:type="dcterms:W3CDTF">2025-07-25T10:28:00Z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2025-02-24T11:21:58Z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711dd1b0-f264-429c-b33e-3271982f98cd</vt:lpwstr>
  </property>
  <property fmtid="{D5CDD505-2E9C-101B-9397-08002B2CF9AE}" pid="8" name="MSIP_Label_d339a68c-dbbc-4e72-beb1-06a036fcf359_ContentBits">
    <vt:lpwstr>0</vt:lpwstr>
  </property>
  <property fmtid="{D5CDD505-2E9C-101B-9397-08002B2CF9AE}" pid="9" name="MSIP_Label_d339a68c-dbbc-4e72-beb1-06a036fcf359_Tag">
    <vt:lpwstr>10, 3, 0, 1</vt:lpwstr>
  </property>
</Properties>
</file>